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61" w:rsidRDefault="00402261" w:rsidP="00402261">
      <w:pPr>
        <w:pStyle w:val="Heading2"/>
        <w:ind w:left="450" w:right="390"/>
        <w:jc w:val="center"/>
        <w:rPr>
          <w:b w:val="0"/>
          <w:bCs w:val="0"/>
        </w:rPr>
      </w:pPr>
      <w:r>
        <w:rPr>
          <w:color w:val="231F20"/>
        </w:rPr>
        <w:t>F</w:t>
      </w:r>
      <w:r>
        <w:rPr>
          <w:color w:val="231F20"/>
          <w:spacing w:val="21"/>
        </w:rPr>
        <w:t>O</w:t>
      </w:r>
      <w:r>
        <w:rPr>
          <w:color w:val="231F20"/>
        </w:rPr>
        <w:t>R</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402261" w:rsidRDefault="00402261" w:rsidP="00402261">
      <w:pPr>
        <w:spacing w:line="264" w:lineRule="exact"/>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AR</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SUB</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SS</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UR</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77531" w:rsidRPr="00093700" w:rsidRDefault="00402261" w:rsidP="00402261">
      <w:pPr>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rPr>
        <w:t>ADVA</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77531" w:rsidRDefault="00A77531" w:rsidP="00402261">
      <w:pPr>
        <w:spacing w:before="11"/>
        <w:ind w:left="450" w:right="390"/>
      </w:pPr>
    </w:p>
    <w:p w:rsidR="00A77531" w:rsidRPr="006D2B2E" w:rsidRDefault="00402261" w:rsidP="00402261">
      <w:pPr>
        <w:ind w:left="450" w:right="390"/>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M.R.</w:t>
      </w:r>
      <w:r w:rsidR="00C95A7C">
        <w:rPr>
          <w:rFonts w:ascii="Palatino Linotype" w:eastAsia="Palatino Linotype" w:hAnsi="Palatino Linotype" w:cs="Palatino Linotype"/>
          <w:b/>
          <w:bCs/>
          <w:color w:val="231F20"/>
          <w:spacing w:val="-6"/>
        </w:rPr>
        <w:t xml:space="preserve"> </w:t>
      </w:r>
      <w:r w:rsidR="00082D77">
        <w:rPr>
          <w:rFonts w:ascii="Palatino Linotype" w:eastAsia="Palatino Linotype" w:hAnsi="Palatino Linotype" w:cs="Palatino Linotype"/>
          <w:b/>
          <w:bCs/>
          <w:color w:val="231F20"/>
        </w:rPr>
        <w:t>Author</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sidR="00C95A7C">
        <w:rPr>
          <w:rFonts w:ascii="Palatino Linotype" w:eastAsia="Palatino Linotype" w:hAnsi="Palatino Linotype" w:cs="Palatino Linotype"/>
          <w:b/>
          <w:bCs/>
          <w:color w:val="231F20"/>
          <w:spacing w:val="-13"/>
        </w:rPr>
        <w:t xml:space="preserve"> </w:t>
      </w:r>
      <w:r w:rsidR="00082D77">
        <w:rPr>
          <w:rFonts w:ascii="Palatino Linotype" w:eastAsia="Palatino Linotype" w:hAnsi="Palatino Linotype" w:cs="Palatino Linotype"/>
          <w:b/>
          <w:bCs/>
          <w:color w:val="231F20"/>
        </w:rPr>
        <w:t>A</w:t>
      </w:r>
      <w:r w:rsidR="00082D77" w:rsidRPr="006800EE">
        <w:rPr>
          <w:rFonts w:ascii="Palatino Linotype" w:eastAsia="Palatino Linotype" w:hAnsi="Palatino Linotype" w:cs="Palatino Linotype"/>
          <w:b/>
          <w:bCs/>
          <w:color w:val="231F20"/>
        </w:rPr>
        <w:t>uthor</w:t>
      </w:r>
      <w:r w:rsidRPr="006800EE">
        <w:rPr>
          <w:rFonts w:ascii="Palatino Linotype" w:eastAsia="Palatino Linotype" w:hAnsi="Palatino Linotype" w:cs="Palatino Linotype"/>
          <w:b/>
          <w:bCs/>
          <w:color w:val="231F20"/>
          <w:position w:val="7"/>
          <w:sz w:val="13"/>
          <w:szCs w:val="13"/>
        </w:rPr>
        <w:t>1</w:t>
      </w:r>
      <w:r w:rsidR="00C95A7C" w:rsidRPr="006800EE">
        <w:rPr>
          <w:rFonts w:ascii="Palatino Linotype" w:eastAsia="Palatino Linotype" w:hAnsi="Palatino Linotype" w:cs="Palatino Linotype"/>
          <w:b/>
          <w:bCs/>
          <w:color w:val="231F20"/>
          <w:position w:val="7"/>
          <w:sz w:val="13"/>
          <w:szCs w:val="13"/>
        </w:rPr>
        <w:t>*</w:t>
      </w:r>
      <w:r w:rsidRPr="006800EE">
        <w:rPr>
          <w:rFonts w:ascii="Palatino Linotype" w:eastAsia="Palatino Linotype" w:hAnsi="Palatino Linotype" w:cs="Palatino Linotype"/>
          <w:b/>
          <w:bCs/>
          <w:color w:val="231F20"/>
          <w:spacing w:val="17"/>
          <w:position w:val="7"/>
          <w:sz w:val="13"/>
          <w:szCs w:val="13"/>
        </w:rPr>
        <w:t xml:space="preserve"> </w:t>
      </w:r>
      <w:r w:rsidRPr="006800EE">
        <w:rPr>
          <w:rFonts w:ascii="Palatino Linotype" w:eastAsia="Palatino Linotype" w:hAnsi="Palatino Linotype" w:cs="Palatino Linotype"/>
          <w:b/>
          <w:bCs/>
          <w:color w:val="231F20"/>
        </w:rPr>
        <w:t>and</w:t>
      </w:r>
      <w:r w:rsidRPr="006800EE">
        <w:rPr>
          <w:rFonts w:ascii="Palatino Linotype" w:eastAsia="Palatino Linotype" w:hAnsi="Palatino Linotype" w:cs="Palatino Linotype"/>
          <w:b/>
          <w:bCs/>
          <w:color w:val="231F20"/>
          <w:spacing w:val="-5"/>
        </w:rPr>
        <w:t xml:space="preserve"> </w:t>
      </w:r>
      <w:r w:rsidRPr="006800EE">
        <w:rPr>
          <w:rFonts w:ascii="Palatino Linotype" w:eastAsia="Palatino Linotype" w:hAnsi="Palatino Linotype" w:cs="Palatino Linotype"/>
          <w:b/>
          <w:bCs/>
          <w:color w:val="231F20"/>
          <w:spacing w:val="-10"/>
        </w:rPr>
        <w:t>T</w:t>
      </w:r>
      <w:r w:rsidRPr="006800EE">
        <w:rPr>
          <w:rFonts w:ascii="Palatino Linotype" w:eastAsia="Palatino Linotype" w:hAnsi="Palatino Linotype" w:cs="Palatino Linotype"/>
          <w:b/>
          <w:bCs/>
          <w:color w:val="231F20"/>
        </w:rPr>
        <w:t>.A.</w:t>
      </w:r>
      <w:r w:rsidR="00C95A7C" w:rsidRPr="006800EE">
        <w:rPr>
          <w:rFonts w:ascii="Palatino Linotype" w:eastAsia="Palatino Linotype" w:hAnsi="Palatino Linotype" w:cs="Palatino Linotype"/>
          <w:b/>
          <w:bCs/>
          <w:color w:val="231F20"/>
          <w:spacing w:val="-5"/>
        </w:rPr>
        <w:t xml:space="preserve"> </w:t>
      </w:r>
      <w:r w:rsidR="00082D77" w:rsidRPr="006800EE">
        <w:rPr>
          <w:rFonts w:ascii="Palatino Linotype" w:eastAsia="Palatino Linotype" w:hAnsi="Palatino Linotype" w:cs="Palatino Linotype"/>
          <w:b/>
          <w:bCs/>
          <w:color w:val="231F20"/>
        </w:rPr>
        <w:t>Author</w:t>
      </w:r>
      <w:r w:rsidRPr="006800EE">
        <w:rPr>
          <w:rFonts w:ascii="Palatino Linotype" w:eastAsia="Palatino Linotype" w:hAnsi="Palatino Linotype" w:cs="Palatino Linotype"/>
          <w:b/>
          <w:bCs/>
          <w:color w:val="231F20"/>
          <w:position w:val="7"/>
          <w:sz w:val="13"/>
          <w:szCs w:val="13"/>
        </w:rPr>
        <w:t>2</w:t>
      </w:r>
    </w:p>
    <w:p w:rsidR="00A77531" w:rsidRDefault="00A77531" w:rsidP="00402261">
      <w:pPr>
        <w:spacing w:before="8"/>
        <w:ind w:left="450" w:right="390"/>
      </w:pPr>
    </w:p>
    <w:p w:rsidR="00402261" w:rsidRDefault="00402261" w:rsidP="00402261">
      <w:pPr>
        <w:ind w:left="79"/>
        <w:jc w:val="center"/>
        <w:rPr>
          <w:rFonts w:ascii="Palatino Linotype" w:eastAsia="Palatino Linotype" w:hAnsi="Palatino Linotype" w:cs="Palatino Linotype"/>
          <w:sz w:val="20"/>
          <w:szCs w:val="20"/>
        </w:rPr>
      </w:pPr>
      <w:r w:rsidRPr="0086766B">
        <w:rPr>
          <w:rFonts w:ascii="Palatino Linotype" w:eastAsia="Palatino Linotype" w:hAnsi="Palatino Linotype" w:cs="Palatino Linotype"/>
          <w:color w:val="231F20"/>
          <w:sz w:val="20"/>
          <w:szCs w:val="20"/>
          <w:vertAlign w:val="superscript"/>
        </w:rPr>
        <w:t>1</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Manufacturing Engineering,</w:t>
      </w:r>
    </w:p>
    <w:p w:rsidR="00402261" w:rsidRDefault="00402261" w:rsidP="00402261">
      <w:pPr>
        <w:spacing w:line="240" w:lineRule="exact"/>
        <w:ind w:left="79"/>
        <w:jc w:val="center"/>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proofErr w:type="spellEnd"/>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402261" w:rsidRDefault="00402261" w:rsidP="00402261">
      <w:pPr>
        <w:spacing w:before="8" w:line="220" w:lineRule="exact"/>
      </w:pP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vertAlign w:val="superscript"/>
        </w:rPr>
        <w:t>2</w:t>
      </w:r>
      <w:r w:rsidRPr="0086766B">
        <w:rPr>
          <w:rFonts w:ascii="Palatino Linotype" w:eastAsia="Palatino Linotype" w:hAnsi="Palatino Linotype" w:cs="Palatino Linotype"/>
          <w:color w:val="231F20"/>
          <w:position w:val="7"/>
          <w:sz w:val="20"/>
          <w:szCs w:val="20"/>
        </w:rPr>
        <w:t xml:space="preserve">Faculty of Mechanical Engineering, </w:t>
      </w: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rPr>
        <w:t>University ABC, District, Postcode, State, Country.</w:t>
      </w:r>
    </w:p>
    <w:p w:rsidR="00402261" w:rsidRDefault="00402261" w:rsidP="00402261">
      <w:pPr>
        <w:spacing w:before="2" w:line="220" w:lineRule="exact"/>
      </w:pPr>
    </w:p>
    <w:p w:rsidR="00402261" w:rsidRDefault="00C95A7C" w:rsidP="00402261">
      <w:pPr>
        <w:ind w:left="80"/>
        <w:jc w:val="center"/>
        <w:rPr>
          <w:rFonts w:ascii="Palatino Linotype" w:eastAsia="Palatino Linotype" w:hAnsi="Palatino Linotype" w:cs="Palatino Linotype"/>
          <w:color w:val="231F20"/>
          <w:sz w:val="20"/>
          <w:szCs w:val="20"/>
        </w:rPr>
      </w:pPr>
      <w:r w:rsidRPr="006800EE">
        <w:rPr>
          <w:rFonts w:ascii="Palatino Linotype" w:eastAsia="Palatino Linotype" w:hAnsi="Palatino Linotype" w:cs="Palatino Linotype"/>
          <w:color w:val="231F20"/>
          <w:sz w:val="20"/>
          <w:szCs w:val="20"/>
        </w:rPr>
        <w:t>*</w:t>
      </w:r>
      <w:r w:rsidR="00402261" w:rsidRPr="006800EE">
        <w:rPr>
          <w:rFonts w:ascii="Palatino Linotype" w:eastAsia="Palatino Linotype" w:hAnsi="Palatino Linotype" w:cs="Palatino Linotype"/>
          <w:color w:val="231F20"/>
          <w:sz w:val="20"/>
          <w:szCs w:val="20"/>
        </w:rPr>
        <w:t>Corresponding Author’s Email:</w:t>
      </w:r>
      <w:r w:rsidR="00402261" w:rsidRPr="006800EE">
        <w:rPr>
          <w:rFonts w:ascii="Palatino Linotype" w:eastAsia="Palatino Linotype" w:hAnsi="Palatino Linotype" w:cs="Palatino Linotype"/>
          <w:color w:val="231F20"/>
          <w:spacing w:val="-6"/>
          <w:sz w:val="20"/>
          <w:szCs w:val="20"/>
        </w:rPr>
        <w:t xml:space="preserve"> </w:t>
      </w:r>
      <w:r w:rsidR="00082D77" w:rsidRPr="006800EE">
        <w:rPr>
          <w:rFonts w:ascii="Palatino Linotype" w:eastAsia="Palatino Linotype" w:hAnsi="Palatino Linotype" w:cs="Palatino Linotype"/>
          <w:color w:val="231F20"/>
          <w:sz w:val="20"/>
          <w:szCs w:val="20"/>
        </w:rPr>
        <w:t>author</w:t>
      </w:r>
      <w:r w:rsidR="00402261" w:rsidRPr="006800EE">
        <w:rPr>
          <w:rFonts w:ascii="Palatino Linotype" w:eastAsia="Palatino Linotype" w:hAnsi="Palatino Linotype" w:cs="Palatino Linotype"/>
          <w:color w:val="231F20"/>
          <w:sz w:val="20"/>
          <w:szCs w:val="20"/>
        </w:rPr>
        <w:t>@utem.edu.my</w:t>
      </w:r>
    </w:p>
    <w:p w:rsidR="00402261" w:rsidRDefault="00402261" w:rsidP="00402261">
      <w:pPr>
        <w:ind w:left="80"/>
        <w:jc w:val="center"/>
        <w:rPr>
          <w:rFonts w:ascii="Palatino Linotype" w:eastAsia="Palatino Linotype" w:hAnsi="Palatino Linotype" w:cs="Palatino Linotype"/>
          <w:color w:val="231F20"/>
          <w:sz w:val="20"/>
          <w:szCs w:val="20"/>
        </w:rPr>
      </w:pPr>
    </w:p>
    <w:p w:rsidR="00DB7722" w:rsidRDefault="00402261" w:rsidP="00402261">
      <w:pPr>
        <w:ind w:left="450" w:right="39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xml:space="preserve">: Received </w:t>
      </w:r>
      <w:proofErr w:type="spellStart"/>
      <w:r>
        <w:rPr>
          <w:rFonts w:ascii="Palatino Linotype" w:eastAsia="Palatino Linotype" w:hAnsi="Palatino Linotype" w:cs="Palatino Linotype"/>
          <w:color w:val="231F20"/>
          <w:sz w:val="20"/>
          <w:szCs w:val="20"/>
        </w:rPr>
        <w:t>xxxxx</w:t>
      </w:r>
      <w:proofErr w:type="spellEnd"/>
      <w:r>
        <w:rPr>
          <w:rFonts w:ascii="Palatino Linotype" w:eastAsia="Palatino Linotype" w:hAnsi="Palatino Linotype" w:cs="Palatino Linotype"/>
          <w:color w:val="231F20"/>
          <w:sz w:val="20"/>
          <w:szCs w:val="20"/>
        </w:rPr>
        <w:t xml:space="preserve">; Revised </w:t>
      </w:r>
      <w:proofErr w:type="spellStart"/>
      <w:r>
        <w:rPr>
          <w:rFonts w:ascii="Palatino Linotype" w:eastAsia="Palatino Linotype" w:hAnsi="Palatino Linotype" w:cs="Palatino Linotype"/>
          <w:color w:val="231F20"/>
          <w:sz w:val="20"/>
          <w:szCs w:val="20"/>
        </w:rPr>
        <w:t>xxxx</w:t>
      </w:r>
      <w:proofErr w:type="spellEnd"/>
      <w:r>
        <w:rPr>
          <w:rFonts w:ascii="Palatino Linotype" w:eastAsia="Palatino Linotype" w:hAnsi="Palatino Linotype" w:cs="Palatino Linotype"/>
          <w:color w:val="231F20"/>
          <w:sz w:val="20"/>
          <w:szCs w:val="20"/>
        </w:rPr>
        <w:t xml:space="preserve">; Accepted </w:t>
      </w:r>
      <w:proofErr w:type="spellStart"/>
      <w:r>
        <w:rPr>
          <w:rFonts w:ascii="Palatino Linotype" w:eastAsia="Palatino Linotype" w:hAnsi="Palatino Linotype" w:cs="Palatino Linotype"/>
          <w:color w:val="231F20"/>
          <w:sz w:val="20"/>
          <w:szCs w:val="20"/>
        </w:rPr>
        <w:t>xxxx</w:t>
      </w:r>
      <w:proofErr w:type="spellEnd"/>
    </w:p>
    <w:p w:rsidR="007125AD" w:rsidRDefault="007125AD" w:rsidP="002D4925">
      <w:pPr>
        <w:ind w:left="448" w:right="391"/>
        <w:jc w:val="center"/>
        <w:rPr>
          <w:rFonts w:ascii="Palatino Linotype" w:eastAsia="Palatino Linotype" w:hAnsi="Palatino Linotype" w:cs="Palatino Linotype"/>
          <w:color w:val="231F20"/>
          <w:sz w:val="20"/>
          <w:szCs w:val="20"/>
        </w:rPr>
      </w:pPr>
    </w:p>
    <w:p w:rsidR="005B6FB8" w:rsidRPr="006800EE" w:rsidRDefault="007125AD" w:rsidP="002D4925">
      <w:pPr>
        <w:ind w:left="80"/>
        <w:jc w:val="center"/>
        <w:rPr>
          <w:rFonts w:ascii="Palatino Linotype" w:eastAsia="Palatino Linotype" w:hAnsi="Palatino Linotype" w:cs="Palatino Linotype"/>
          <w:sz w:val="15"/>
          <w:szCs w:val="15"/>
        </w:rPr>
      </w:pPr>
      <w:r w:rsidRPr="006800EE">
        <w:rPr>
          <w:rFonts w:ascii="Palatino Linotype" w:eastAsia="Palatino Linotype" w:hAnsi="Palatino Linotype" w:cs="Palatino Linotype"/>
          <w:sz w:val="15"/>
          <w:szCs w:val="15"/>
        </w:rPr>
        <w:t>©</w:t>
      </w:r>
      <w:r w:rsidR="005B6FB8" w:rsidRPr="006800EE">
        <w:rPr>
          <w:rFonts w:ascii="Palatino Linotype" w:eastAsia="Palatino Linotype" w:hAnsi="Palatino Linotype" w:cs="Palatino Linotype"/>
          <w:sz w:val="15"/>
          <w:szCs w:val="15"/>
        </w:rPr>
        <w:t>20XX</w:t>
      </w:r>
      <w:r w:rsidR="009D7C8E" w:rsidRPr="006800EE">
        <w:rPr>
          <w:rFonts w:ascii="Palatino Linotype" w:eastAsia="Palatino Linotype" w:hAnsi="Palatino Linotype" w:cs="Palatino Linotype"/>
          <w:sz w:val="15"/>
          <w:szCs w:val="15"/>
        </w:rPr>
        <w:t xml:space="preserve"> M.R. Author et al. </w:t>
      </w:r>
      <w:r w:rsidRPr="006800EE">
        <w:rPr>
          <w:rFonts w:ascii="Palatino Linotype" w:eastAsia="Palatino Linotype" w:hAnsi="Palatino Linotype" w:cs="Palatino Linotype"/>
          <w:sz w:val="15"/>
          <w:szCs w:val="15"/>
        </w:rPr>
        <w:t xml:space="preserve">Published by </w:t>
      </w:r>
      <w:proofErr w:type="spellStart"/>
      <w:r w:rsidR="002D4925" w:rsidRPr="006800EE">
        <w:rPr>
          <w:rFonts w:ascii="Palatino Linotype" w:eastAsia="Palatino Linotype" w:hAnsi="Palatino Linotype" w:cs="Palatino Linotype"/>
          <w:sz w:val="15"/>
          <w:szCs w:val="15"/>
        </w:rPr>
        <w:t>Penerbit</w:t>
      </w:r>
      <w:proofErr w:type="spellEnd"/>
      <w:r w:rsidR="002D4925" w:rsidRPr="006800EE">
        <w:rPr>
          <w:rFonts w:ascii="Palatino Linotype" w:eastAsia="Palatino Linotype" w:hAnsi="Palatino Linotype" w:cs="Palatino Linotype"/>
          <w:sz w:val="15"/>
          <w:szCs w:val="15"/>
        </w:rPr>
        <w:t xml:space="preserve"> </w:t>
      </w:r>
      <w:proofErr w:type="spellStart"/>
      <w:r w:rsidR="002D4925" w:rsidRPr="006800EE">
        <w:rPr>
          <w:rFonts w:ascii="Palatino Linotype" w:eastAsia="Palatino Linotype" w:hAnsi="Palatino Linotype" w:cs="Palatino Linotype"/>
          <w:sz w:val="15"/>
          <w:szCs w:val="15"/>
        </w:rPr>
        <w:t>Universiti</w:t>
      </w:r>
      <w:proofErr w:type="spellEnd"/>
      <w:r w:rsidR="002D4925" w:rsidRPr="006800EE">
        <w:rPr>
          <w:rFonts w:ascii="Palatino Linotype" w:eastAsia="Palatino Linotype" w:hAnsi="Palatino Linotype" w:cs="Palatino Linotype"/>
          <w:sz w:val="15"/>
          <w:szCs w:val="15"/>
        </w:rPr>
        <w:t xml:space="preserve"> </w:t>
      </w:r>
      <w:proofErr w:type="spellStart"/>
      <w:r w:rsidR="002D4925" w:rsidRPr="006800EE">
        <w:rPr>
          <w:rFonts w:ascii="Palatino Linotype" w:eastAsia="Palatino Linotype" w:hAnsi="Palatino Linotype" w:cs="Palatino Linotype"/>
          <w:sz w:val="15"/>
          <w:szCs w:val="15"/>
        </w:rPr>
        <w:t>Teknikal</w:t>
      </w:r>
      <w:proofErr w:type="spellEnd"/>
      <w:r w:rsidR="002D4925" w:rsidRPr="006800EE">
        <w:rPr>
          <w:rFonts w:ascii="Palatino Linotype" w:eastAsia="Palatino Linotype" w:hAnsi="Palatino Linotype" w:cs="Palatino Linotype"/>
          <w:sz w:val="15"/>
          <w:szCs w:val="15"/>
        </w:rPr>
        <w:t xml:space="preserve"> Malaysia Melaka. </w:t>
      </w:r>
      <w:r w:rsidRPr="006800EE">
        <w:rPr>
          <w:rFonts w:ascii="Palatino Linotype" w:eastAsia="Palatino Linotype" w:hAnsi="Palatino Linotype" w:cs="Palatino Linotype"/>
          <w:sz w:val="15"/>
          <w:szCs w:val="15"/>
        </w:rPr>
        <w:t xml:space="preserve"> This is an open article </w:t>
      </w:r>
    </w:p>
    <w:p w:rsidR="007125AD" w:rsidRPr="006800EE" w:rsidRDefault="007125AD" w:rsidP="005B6FB8">
      <w:pPr>
        <w:ind w:left="80"/>
        <w:jc w:val="center"/>
        <w:rPr>
          <w:rFonts w:ascii="Palatino Linotype" w:eastAsia="Palatino Linotype" w:hAnsi="Palatino Linotype" w:cs="Palatino Linotype"/>
          <w:sz w:val="16"/>
          <w:szCs w:val="16"/>
        </w:rPr>
      </w:pPr>
      <w:r w:rsidRPr="006800EE">
        <w:rPr>
          <w:rFonts w:ascii="Palatino Linotype" w:eastAsia="Palatino Linotype" w:hAnsi="Palatino Linotype" w:cs="Palatino Linotype"/>
          <w:sz w:val="15"/>
          <w:szCs w:val="15"/>
        </w:rPr>
        <w:t>under the CC-BY-NC-ND license (</w:t>
      </w:r>
      <w:hyperlink r:id="rId8" w:history="1">
        <w:r w:rsidRPr="006800EE">
          <w:rPr>
            <w:rStyle w:val="Hyperlink"/>
            <w:rFonts w:ascii="Palatino Linotype" w:eastAsia="Palatino Linotype" w:hAnsi="Palatino Linotype" w:cs="Palatino Linotype"/>
            <w:sz w:val="15"/>
            <w:szCs w:val="15"/>
          </w:rPr>
          <w:t>https://creativecommons.org/licenses/by-nc-nd/4.0/</w:t>
        </w:r>
      </w:hyperlink>
      <w:r w:rsidRPr="006800EE">
        <w:rPr>
          <w:rFonts w:ascii="Palatino Linotype" w:eastAsia="Palatino Linotype" w:hAnsi="Palatino Linotype" w:cs="Palatino Linotype"/>
          <w:sz w:val="15"/>
          <w:szCs w:val="15"/>
        </w:rPr>
        <w:t>).</w:t>
      </w:r>
    </w:p>
    <w:p w:rsidR="00A77531" w:rsidRDefault="00A77531" w:rsidP="00754253">
      <w:pPr>
        <w:rPr>
          <w:sz w:val="20"/>
          <w:szCs w:val="20"/>
        </w:rPr>
      </w:pPr>
    </w:p>
    <w:p w:rsidR="005B6FB8" w:rsidRDefault="005B6FB8" w:rsidP="00754253">
      <w:pPr>
        <w:rPr>
          <w:sz w:val="20"/>
          <w:szCs w:val="20"/>
        </w:rPr>
      </w:pPr>
    </w:p>
    <w:p w:rsidR="00F26F9A" w:rsidRPr="00F26F9A" w:rsidRDefault="00DE5BE7" w:rsidP="00402261">
      <w:pPr>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02261" w:rsidRPr="00402261">
        <w:rPr>
          <w:rFonts w:ascii="Palatino Linotype" w:eastAsia="Palatino Linotype" w:hAnsi="Palatino Linotype" w:cs="Palatino Linotype"/>
          <w:color w:val="231F20"/>
          <w:sz w:val="20"/>
          <w:szCs w:val="20"/>
        </w:rPr>
        <w:t xml:space="preserve"> </w:t>
      </w:r>
      <w:r w:rsidR="00402261">
        <w:rPr>
          <w:rFonts w:ascii="Palatino Linotype" w:eastAsia="Palatino Linotype" w:hAnsi="Palatino Linotype" w:cs="Palatino Linotype"/>
          <w:color w:val="231F20"/>
          <w:sz w:val="20"/>
          <w:szCs w:val="20"/>
        </w:rPr>
        <w:t>Each</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should</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contain</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an</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abstract</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of</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about</w:t>
      </w:r>
      <w:r w:rsidR="00402261">
        <w:rPr>
          <w:rFonts w:ascii="Palatino Linotype" w:eastAsia="Palatino Linotype" w:hAnsi="Palatino Linotype" w:cs="Palatino Linotype"/>
          <w:color w:val="231F20"/>
          <w:spacing w:val="44"/>
          <w:sz w:val="20"/>
          <w:szCs w:val="20"/>
        </w:rPr>
        <w:t xml:space="preserve"> </w:t>
      </w:r>
      <w:r w:rsidR="00402261">
        <w:rPr>
          <w:rFonts w:ascii="Palatino Linotype" w:eastAsia="Palatino Linotype" w:hAnsi="Palatino Linotype" w:cs="Palatino Linotype"/>
          <w:color w:val="231F20"/>
          <w:sz w:val="20"/>
          <w:szCs w:val="20"/>
        </w:rPr>
        <w:t>200 words and should be typed</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using Palatino Linotype,</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Font size 10. The</w:t>
      </w:r>
      <w:r w:rsidR="00402261">
        <w:rPr>
          <w:rFonts w:ascii="Palatino Linotype" w:eastAsia="Palatino Linotype" w:hAnsi="Palatino Linotype" w:cs="Palatino Linotype"/>
          <w:color w:val="231F20"/>
          <w:w w:val="99"/>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has</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to</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be</w:t>
      </w:r>
      <w:r w:rsidR="00402261">
        <w:rPr>
          <w:rFonts w:ascii="Palatino Linotype" w:eastAsia="Palatino Linotype" w:hAnsi="Palatino Linotype" w:cs="Palatino Linotype"/>
          <w:color w:val="231F20"/>
          <w:spacing w:val="-5"/>
          <w:sz w:val="20"/>
          <w:szCs w:val="20"/>
        </w:rPr>
        <w:t xml:space="preserve"> </w:t>
      </w:r>
      <w:r w:rsidR="00402261">
        <w:rPr>
          <w:rFonts w:ascii="Palatino Linotype" w:eastAsia="Palatino Linotype" w:hAnsi="Palatino Linotype" w:cs="Palatino Linotype"/>
          <w:color w:val="231F20"/>
          <w:sz w:val="20"/>
          <w:szCs w:val="20"/>
        </w:rPr>
        <w:t>camera</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ready.</w:t>
      </w:r>
    </w:p>
    <w:p w:rsidR="00F26F9A" w:rsidRDefault="00F26F9A" w:rsidP="00754253">
      <w:pPr>
        <w:spacing w:before="17"/>
        <w:ind w:firstLine="720"/>
        <w:rPr>
          <w:sz w:val="28"/>
          <w:szCs w:val="28"/>
        </w:rPr>
      </w:pPr>
    </w:p>
    <w:p w:rsidR="00A77531" w:rsidRPr="002D4925" w:rsidRDefault="00DE5BE7" w:rsidP="002D4925">
      <w:pPr>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B07D21">
        <w:rPr>
          <w:rFonts w:ascii="Palatino Linotype" w:eastAsia="Palatino Linotype" w:hAnsi="Palatino Linotype" w:cs="Palatino Linotype"/>
          <w:color w:val="231F20"/>
        </w:rPr>
        <w:t xml:space="preserve"> </w:t>
      </w:r>
      <w:r w:rsidR="00402261">
        <w:rPr>
          <w:rFonts w:ascii="Palatino Linotype" w:eastAsia="Palatino Linotype" w:hAnsi="Palatino Linotype" w:cs="Palatino Linotype"/>
          <w:i/>
          <w:color w:val="231F20"/>
          <w:spacing w:val="-8"/>
          <w:sz w:val="20"/>
          <w:szCs w:val="20"/>
        </w:rPr>
        <w:t>P</w:t>
      </w:r>
      <w:r w:rsidR="00402261">
        <w:rPr>
          <w:rFonts w:ascii="Palatino Linotype" w:eastAsia="Palatino Linotype" w:hAnsi="Palatino Linotype" w:cs="Palatino Linotype"/>
          <w:i/>
          <w:color w:val="231F20"/>
          <w:sz w:val="20"/>
          <w:szCs w:val="20"/>
        </w:rPr>
        <w:t>lease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provide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not</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more</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than</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5</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should</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be typed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using</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Palatino Linotype,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Font</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size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10,</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italic.</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Example: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Prolonged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Standing;</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Muscle</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z w:val="20"/>
          <w:szCs w:val="20"/>
        </w:rPr>
        <w:t>Activity;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Stamping</w:t>
      </w:r>
      <w:r w:rsidR="00402261">
        <w:rPr>
          <w:rFonts w:ascii="Palatino Linotype" w:eastAsia="Palatino Linotype" w:hAnsi="Palatino Linotype" w:cs="Palatino Linotype"/>
          <w:i/>
          <w:color w:val="231F20"/>
          <w:spacing w:val="14"/>
          <w:sz w:val="20"/>
          <w:szCs w:val="20"/>
        </w:rPr>
        <w:t xml:space="preserve"> </w:t>
      </w:r>
      <w:r w:rsidR="00402261">
        <w:rPr>
          <w:rFonts w:ascii="Palatino Linotype" w:eastAsia="Palatino Linotype" w:hAnsi="Palatino Linotype" w:cs="Palatino Linotype"/>
          <w:i/>
          <w:color w:val="231F20"/>
          <w:sz w:val="20"/>
          <w:szCs w:val="20"/>
        </w:rPr>
        <w:t>Process;</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pacing w:val="-15"/>
          <w:sz w:val="20"/>
          <w:szCs w:val="20"/>
        </w:rPr>
        <w:t>A</w:t>
      </w:r>
      <w:r w:rsidR="00402261">
        <w:rPr>
          <w:rFonts w:ascii="Palatino Linotype" w:eastAsia="Palatino Linotype" w:hAnsi="Palatino Linotype" w:cs="Palatino Linotype"/>
          <w:i/>
          <w:color w:val="231F20"/>
          <w:sz w:val="20"/>
          <w:szCs w:val="20"/>
        </w:rPr>
        <w:t>utomoti</w:t>
      </w:r>
      <w:r w:rsidR="00402261">
        <w:rPr>
          <w:rFonts w:ascii="Palatino Linotype" w:eastAsia="Palatino Linotype" w:hAnsi="Palatino Linotype" w:cs="Palatino Linotype"/>
          <w:i/>
          <w:color w:val="231F20"/>
          <w:spacing w:val="-5"/>
          <w:sz w:val="20"/>
          <w:szCs w:val="20"/>
        </w:rPr>
        <w:t>v</w:t>
      </w:r>
      <w:r w:rsidR="00402261">
        <w:rPr>
          <w:rFonts w:ascii="Palatino Linotype" w:eastAsia="Palatino Linotype" w:hAnsi="Palatino Linotype" w:cs="Palatino Linotype"/>
          <w:i/>
          <w:color w:val="231F20"/>
          <w:sz w:val="20"/>
          <w:szCs w:val="20"/>
        </w:rPr>
        <w:t>e</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Industry;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Small</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Medium</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Industries</w:t>
      </w:r>
    </w:p>
    <w:p w:rsidR="00D924EF" w:rsidRDefault="00D924EF" w:rsidP="00754253">
      <w:pPr>
        <w:rPr>
          <w:sz w:val="20"/>
          <w:szCs w:val="20"/>
        </w:rPr>
      </w:pPr>
    </w:p>
    <w:p w:rsidR="002D4925" w:rsidRDefault="002D4925" w:rsidP="00754253">
      <w:pPr>
        <w:rPr>
          <w:sz w:val="20"/>
          <w:szCs w:val="20"/>
        </w:rPr>
      </w:pPr>
    </w:p>
    <w:p w:rsidR="00A77531" w:rsidRDefault="00DE5BE7" w:rsidP="00B07957">
      <w:pPr>
        <w:pStyle w:val="Heading1"/>
        <w:ind w:left="990" w:right="390" w:hanging="540"/>
        <w:jc w:val="both"/>
        <w:rPr>
          <w:b w:val="0"/>
          <w:bCs w:val="0"/>
        </w:rPr>
      </w:pPr>
      <w:r>
        <w:rPr>
          <w:color w:val="231F20"/>
        </w:rPr>
        <w:t>1.0</w:t>
      </w:r>
      <w:r w:rsidR="00B07957">
        <w:rPr>
          <w:color w:val="231F20"/>
        </w:rPr>
        <w:tab/>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rsidR="00A77531" w:rsidRDefault="00A77531" w:rsidP="00754253">
      <w:pPr>
        <w:spacing w:before="5"/>
        <w:rPr>
          <w:sz w:val="12"/>
          <w:szCs w:val="12"/>
        </w:rPr>
      </w:pPr>
    </w:p>
    <w:p w:rsidR="00402261" w:rsidRDefault="00402261" w:rsidP="00B07957">
      <w:pPr>
        <w:pStyle w:val="BodyText"/>
        <w:spacing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B07957" w:rsidRDefault="00B07957" w:rsidP="005B0EF5">
      <w:pPr>
        <w:spacing w:before="4" w:line="240" w:lineRule="exact"/>
        <w:ind w:right="270"/>
        <w:rPr>
          <w:sz w:val="24"/>
          <w:szCs w:val="24"/>
        </w:rPr>
      </w:pPr>
    </w:p>
    <w:p w:rsidR="005B0EF5" w:rsidRPr="005B0EF5" w:rsidRDefault="005B0EF5" w:rsidP="005B0EF5">
      <w:pPr>
        <w:spacing w:before="4" w:line="240" w:lineRule="exact"/>
        <w:ind w:right="270"/>
        <w:rPr>
          <w:sz w:val="24"/>
          <w:szCs w:val="24"/>
        </w:rPr>
      </w:pPr>
    </w:p>
    <w:p w:rsidR="00402261" w:rsidRPr="00AF1028" w:rsidRDefault="00402261" w:rsidP="00B07957">
      <w:pPr>
        <w:pStyle w:val="Heading1"/>
        <w:ind w:left="990" w:right="390" w:hanging="540"/>
        <w:jc w:val="both"/>
        <w:rPr>
          <w:b w:val="0"/>
          <w:bCs w:val="0"/>
        </w:rPr>
      </w:pPr>
      <w:r w:rsidRPr="00AF1028">
        <w:rPr>
          <w:color w:val="231F20"/>
        </w:rPr>
        <w:t>2.</w:t>
      </w:r>
      <w:r>
        <w:rPr>
          <w:color w:val="231F20"/>
        </w:rPr>
        <w:t xml:space="preserve">0 </w:t>
      </w:r>
      <w:r>
        <w:rPr>
          <w:color w:val="231F20"/>
        </w:rPr>
        <w:tab/>
      </w:r>
      <w:r w:rsidRPr="00AF1028">
        <w:rPr>
          <w:color w:val="231F20"/>
          <w:spacing w:val="7"/>
        </w:rPr>
        <w:t>P</w:t>
      </w:r>
      <w:r w:rsidRPr="00AF1028">
        <w:rPr>
          <w:color w:val="231F20"/>
        </w:rPr>
        <w:t>A</w:t>
      </w:r>
      <w:r w:rsidRPr="00AF1028">
        <w:rPr>
          <w:color w:val="231F20"/>
          <w:spacing w:val="-37"/>
        </w:rPr>
        <w:t xml:space="preserve"> </w:t>
      </w:r>
      <w:r w:rsidRPr="00AF1028">
        <w:rPr>
          <w:color w:val="231F20"/>
          <w:spacing w:val="23"/>
        </w:rPr>
        <w:t>PE</w:t>
      </w:r>
      <w:r w:rsidRPr="00AF1028">
        <w:rPr>
          <w:color w:val="231F20"/>
        </w:rPr>
        <w:t>R</w:t>
      </w:r>
      <w:r w:rsidRPr="00AF1028">
        <w:rPr>
          <w:color w:val="231F20"/>
          <w:spacing w:val="21"/>
        </w:rPr>
        <w:t xml:space="preserve"> </w:t>
      </w:r>
      <w:r w:rsidRPr="00AF1028">
        <w:rPr>
          <w:color w:val="231F20"/>
        </w:rPr>
        <w:t>F</w:t>
      </w:r>
      <w:r w:rsidRPr="00AF1028">
        <w:rPr>
          <w:color w:val="231F20"/>
          <w:spacing w:val="-38"/>
        </w:rPr>
        <w:t xml:space="preserve"> </w:t>
      </w:r>
      <w:r w:rsidRPr="00AF1028">
        <w:rPr>
          <w:color w:val="231F20"/>
          <w:spacing w:val="23"/>
        </w:rPr>
        <w:t>O</w:t>
      </w:r>
      <w:r w:rsidRPr="00AF1028">
        <w:rPr>
          <w:color w:val="231F20"/>
        </w:rPr>
        <w:t>R</w:t>
      </w:r>
      <w:r w:rsidRPr="00AF1028">
        <w:rPr>
          <w:color w:val="231F20"/>
          <w:spacing w:val="-37"/>
        </w:rPr>
        <w:t xml:space="preserve"> </w:t>
      </w:r>
      <w:r w:rsidRPr="00AF1028">
        <w:rPr>
          <w:color w:val="231F20"/>
          <w:spacing w:val="23"/>
        </w:rPr>
        <w:t>M</w:t>
      </w:r>
      <w:r w:rsidRPr="00AF1028">
        <w:rPr>
          <w:color w:val="231F20"/>
          <w:spacing w:val="5"/>
        </w:rPr>
        <w:t>A</w:t>
      </w:r>
      <w:r w:rsidRPr="00AF1028">
        <w:rPr>
          <w:color w:val="231F20"/>
        </w:rPr>
        <w:t>T</w:t>
      </w:r>
    </w:p>
    <w:p w:rsidR="00402261" w:rsidRPr="00A21F83" w:rsidRDefault="00402261" w:rsidP="00A21F83">
      <w:pPr>
        <w:spacing w:before="5"/>
        <w:rPr>
          <w:rFonts w:ascii="Palatino Linotype" w:hAnsi="Palatino Linotype"/>
          <w:sz w:val="12"/>
          <w:szCs w:val="12"/>
        </w:rPr>
      </w:pPr>
    </w:p>
    <w:p w:rsidR="00402261" w:rsidRPr="004440F4" w:rsidRDefault="00402261" w:rsidP="004440F4">
      <w:pPr>
        <w:pStyle w:val="BodyText"/>
        <w:spacing w:line="264" w:lineRule="exact"/>
        <w:ind w:left="460" w:right="380"/>
        <w:jc w:val="both"/>
        <w:rPr>
          <w:color w:val="231F20"/>
          <w:spacing w:val="-4"/>
        </w:rPr>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Pr>
          <w:rFonts w:cs="Palatino Linotype"/>
          <w:color w:val="231F20"/>
          <w:spacing w:val="1"/>
        </w:rPr>
        <w:t xml:space="preserve">, </w:t>
      </w:r>
      <w:r w:rsidRPr="00AF1028">
        <w:rPr>
          <w:rFonts w:cs="Palatino Linotype"/>
          <w:color w:val="231F20"/>
        </w:rPr>
        <w:t>figures</w:t>
      </w:r>
      <w:r>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lastRenderedPageBreak/>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004440F4">
        <w:rPr>
          <w:color w:val="231F20"/>
        </w:rPr>
        <w:t xml:space="preserve">template. </w:t>
      </w:r>
      <w:r w:rsidRPr="00AF1028">
        <w:rPr>
          <w:color w:val="231F20"/>
        </w:rPr>
        <w:t>The</w:t>
      </w:r>
      <w:r w:rsidRPr="00AF1028">
        <w:rPr>
          <w:color w:val="231F20"/>
          <w:spacing w:val="30"/>
        </w:rPr>
        <w:t xml:space="preserve"> </w:t>
      </w:r>
      <w:r w:rsidRPr="00AF1028">
        <w:rPr>
          <w:color w:val="231F20"/>
        </w:rPr>
        <w:t>body</w:t>
      </w:r>
      <w:r w:rsidRPr="00AF1028">
        <w:rPr>
          <w:color w:val="231F20"/>
          <w:spacing w:val="30"/>
        </w:rPr>
        <w:t xml:space="preserve"> </w:t>
      </w:r>
      <w:r w:rsidRPr="00AF1028">
        <w:rPr>
          <w:color w:val="231F20"/>
        </w:rPr>
        <w:t>of</w:t>
      </w:r>
      <w:r w:rsidRPr="00AF1028">
        <w:rPr>
          <w:color w:val="231F20"/>
          <w:spacing w:val="30"/>
        </w:rPr>
        <w:t xml:space="preserve"> </w:t>
      </w:r>
      <w:r w:rsidRPr="00AF1028">
        <w:rPr>
          <w:color w:val="231F20"/>
        </w:rPr>
        <w:t>the</w:t>
      </w:r>
      <w:r w:rsidRPr="00AF1028">
        <w:rPr>
          <w:color w:val="231F20"/>
          <w:spacing w:val="31"/>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0"/>
        </w:rPr>
        <w:t xml:space="preserve"> </w:t>
      </w:r>
      <w:r w:rsidRPr="00AF1028">
        <w:rPr>
          <w:color w:val="231F20"/>
        </w:rPr>
        <w:t>should</w:t>
      </w:r>
      <w:r w:rsidRPr="00AF1028">
        <w:rPr>
          <w:color w:val="231F20"/>
          <w:spacing w:val="30"/>
        </w:rPr>
        <w:t xml:space="preserve"> </w:t>
      </w:r>
      <w:r w:rsidRPr="00AF1028">
        <w:rPr>
          <w:color w:val="231F20"/>
        </w:rPr>
        <w:t>be</w:t>
      </w:r>
      <w:r w:rsidRPr="00AF1028">
        <w:rPr>
          <w:color w:val="231F20"/>
          <w:spacing w:val="31"/>
        </w:rPr>
        <w:t xml:space="preserve"> </w:t>
      </w:r>
      <w:r w:rsidRPr="00AF1028">
        <w:rPr>
          <w:color w:val="231F20"/>
        </w:rPr>
        <w:t>typed</w:t>
      </w:r>
      <w:r w:rsidRPr="00AF1028">
        <w:rPr>
          <w:color w:val="231F20"/>
          <w:spacing w:val="30"/>
        </w:rPr>
        <w:t xml:space="preserve"> </w:t>
      </w:r>
      <w:r w:rsidRPr="00AF1028">
        <w:rPr>
          <w:color w:val="231F20"/>
        </w:rPr>
        <w:t>in</w:t>
      </w:r>
      <w:r w:rsidRPr="00AF1028">
        <w:rPr>
          <w:color w:val="231F20"/>
          <w:spacing w:val="30"/>
        </w:rPr>
        <w:t xml:space="preserve"> </w:t>
      </w:r>
      <w:r w:rsidRPr="00AF1028">
        <w:rPr>
          <w:color w:val="231F20"/>
        </w:rPr>
        <w:t>single-column</w:t>
      </w:r>
      <w:r w:rsidRPr="00AF1028">
        <w:rPr>
          <w:color w:val="231F20"/>
          <w:spacing w:val="30"/>
        </w:rPr>
        <w:t xml:space="preserve"> </w:t>
      </w:r>
      <w:r w:rsidRPr="00AF1028">
        <w:rPr>
          <w:color w:val="231F20"/>
        </w:rPr>
        <w:t>and</w:t>
      </w:r>
      <w:r w:rsidRPr="00AF1028">
        <w:rPr>
          <w:color w:val="231F20"/>
          <w:w w:val="99"/>
        </w:rPr>
        <w:t xml:space="preserve"> </w:t>
      </w:r>
      <w:r w:rsidRPr="00AF1028">
        <w:rPr>
          <w:rFonts w:cs="Palatino Linotype"/>
          <w:color w:val="231F20"/>
        </w:rPr>
        <w:t>single</w:t>
      </w:r>
      <w:r w:rsidRPr="00AF1028">
        <w:rPr>
          <w:rFonts w:cs="Palatino Linotype"/>
          <w:color w:val="231F20"/>
          <w:spacing w:val="-9"/>
        </w:rPr>
        <w:t xml:space="preserve"> </w:t>
      </w:r>
      <w:r w:rsidRPr="00AF1028">
        <w:rPr>
          <w:rFonts w:cs="Palatino Linotype"/>
          <w:color w:val="231F20"/>
        </w:rPr>
        <w:t>space.</w:t>
      </w:r>
      <w:r w:rsidRPr="00AF1028">
        <w:rPr>
          <w:rFonts w:cs="Palatino Linotype"/>
          <w:color w:val="231F20"/>
          <w:spacing w:val="-9"/>
        </w:rPr>
        <w:t xml:space="preserve"> </w:t>
      </w:r>
      <w:r w:rsidRPr="00AF1028">
        <w:rPr>
          <w:rFonts w:cs="Palatino Linotype"/>
          <w:color w:val="231F20"/>
        </w:rPr>
        <w:t>The</w:t>
      </w:r>
      <w:r w:rsidRPr="00AF1028">
        <w:rPr>
          <w:rFonts w:cs="Palatino Linotype"/>
          <w:color w:val="231F20"/>
          <w:spacing w:val="-9"/>
        </w:rPr>
        <w:t xml:space="preserve"> </w:t>
      </w:r>
      <w:r w:rsidRPr="00AF1028">
        <w:rPr>
          <w:rFonts w:cs="Palatino Linotype"/>
          <w:color w:val="231F20"/>
        </w:rPr>
        <w:t>title</w:t>
      </w:r>
      <w:r w:rsidRPr="00AF1028">
        <w:rPr>
          <w:rFonts w:cs="Palatino Linotype"/>
          <w:color w:val="231F20"/>
          <w:spacing w:val="-9"/>
        </w:rPr>
        <w:t xml:space="preserve"> </w:t>
      </w:r>
      <w:r w:rsidRPr="00AF1028">
        <w:rPr>
          <w:rFonts w:cs="Palatino Linotype"/>
          <w:color w:val="231F20"/>
        </w:rPr>
        <w:t>should</w:t>
      </w:r>
      <w:r w:rsidRPr="00AF1028">
        <w:rPr>
          <w:rFonts w:cs="Palatino Linotype"/>
          <w:color w:val="231F20"/>
          <w:spacing w:val="-9"/>
        </w:rPr>
        <w:t xml:space="preserve"> </w:t>
      </w:r>
      <w:r w:rsidRPr="00AF1028">
        <w:rPr>
          <w:rFonts w:cs="Palatino Linotype"/>
          <w:color w:val="231F20"/>
        </w:rPr>
        <w:t>be</w:t>
      </w:r>
      <w:r w:rsidRPr="00AF1028">
        <w:rPr>
          <w:rFonts w:cs="Palatino Linotype"/>
          <w:color w:val="231F20"/>
          <w:spacing w:val="-8"/>
        </w:rPr>
        <w:t xml:space="preserve"> </w:t>
      </w:r>
      <w:r w:rsidRPr="00AF1028">
        <w:rPr>
          <w:rFonts w:cs="Palatino Linotype"/>
          <w:color w:val="231F20"/>
        </w:rPr>
        <w:t>in</w:t>
      </w:r>
      <w:r w:rsidRPr="00AF1028">
        <w:rPr>
          <w:rFonts w:cs="Palatino Linotype"/>
          <w:color w:val="231F20"/>
          <w:spacing w:val="-9"/>
        </w:rPr>
        <w:t xml:space="preserve"> </w:t>
      </w:r>
      <w:r w:rsidRPr="00AF1028">
        <w:rPr>
          <w:rFonts w:cs="Palatino Linotype"/>
          <w:color w:val="231F20"/>
        </w:rPr>
        <w:t>capital</w:t>
      </w:r>
      <w:r w:rsidRPr="00AF1028">
        <w:rPr>
          <w:rFonts w:cs="Palatino Linotype"/>
          <w:color w:val="231F20"/>
          <w:spacing w:val="-9"/>
        </w:rPr>
        <w:t xml:space="preserve"> </w:t>
      </w:r>
      <w:r w:rsidRPr="00AF1028">
        <w:rPr>
          <w:rFonts w:cs="Palatino Linotype"/>
          <w:color w:val="231F20"/>
        </w:rPr>
        <w:t>letter</w:t>
      </w:r>
      <w:r w:rsidRPr="00AF1028">
        <w:rPr>
          <w:rFonts w:cs="Palatino Linotype"/>
          <w:color w:val="231F20"/>
          <w:spacing w:val="-9"/>
        </w:rPr>
        <w:t xml:space="preserve"> </w:t>
      </w:r>
      <w:r w:rsidRPr="00AF1028">
        <w:rPr>
          <w:rFonts w:cs="Palatino Linotype"/>
          <w:color w:val="231F20"/>
        </w:rPr>
        <w:t>and</w:t>
      </w:r>
      <w:r w:rsidRPr="00AF1028">
        <w:rPr>
          <w:rFonts w:cs="Palatino Linotype"/>
          <w:color w:val="231F20"/>
          <w:spacing w:val="-9"/>
        </w:rPr>
        <w:t xml:space="preserve"> </w:t>
      </w:r>
      <w:r w:rsidRPr="00AF1028">
        <w:rPr>
          <w:rFonts w:cs="Palatino Linotype"/>
          <w:color w:val="231F20"/>
        </w:rPr>
        <w:t>centered across</w:t>
      </w:r>
      <w:r w:rsidRPr="00AF1028">
        <w:rPr>
          <w:rFonts w:cs="Palatino Linotype"/>
          <w:color w:val="231F20"/>
          <w:spacing w:val="-8"/>
        </w:rPr>
        <w:t xml:space="preserve"> </w:t>
      </w:r>
      <w:r w:rsidRPr="00AF1028">
        <w:rPr>
          <w:rFonts w:cs="Palatino Linotype"/>
          <w:color w:val="231F20"/>
        </w:rPr>
        <w:t xml:space="preserve">the </w:t>
      </w:r>
      <w:r w:rsidRPr="00AF1028">
        <w:rPr>
          <w:color w:val="231F20"/>
        </w:rPr>
        <w:t>page.</w:t>
      </w:r>
      <w:r w:rsidRPr="00AF1028">
        <w:rPr>
          <w:color w:val="231F20"/>
          <w:spacing w:val="-11"/>
        </w:rPr>
        <w:t xml:space="preserve"> </w:t>
      </w:r>
      <w:r w:rsidRPr="00AF1028">
        <w:rPr>
          <w:color w:val="231F20"/>
        </w:rPr>
        <w:t>It</w:t>
      </w:r>
      <w:r w:rsidRPr="00AF1028">
        <w:rPr>
          <w:color w:val="231F20"/>
          <w:spacing w:val="-10"/>
        </w:rPr>
        <w:t xml:space="preserve"> </w:t>
      </w:r>
      <w:r w:rsidRPr="00AF1028">
        <w:rPr>
          <w:color w:val="231F20"/>
        </w:rPr>
        <w:t>should</w:t>
      </w:r>
      <w:r w:rsidRPr="00AF1028">
        <w:rPr>
          <w:color w:val="231F20"/>
          <w:spacing w:val="-10"/>
        </w:rPr>
        <w:t xml:space="preserve"> </w:t>
      </w:r>
      <w:r w:rsidRPr="00AF1028">
        <w:rPr>
          <w:color w:val="231F20"/>
        </w:rPr>
        <w:t>be</w:t>
      </w:r>
      <w:r w:rsidRPr="00AF1028">
        <w:rPr>
          <w:color w:val="231F20"/>
          <w:spacing w:val="-10"/>
        </w:rPr>
        <w:t xml:space="preserve"> </w:t>
      </w:r>
      <w:r w:rsidRPr="00AF1028">
        <w:rPr>
          <w:color w:val="231F20"/>
        </w:rPr>
        <w:t>typed</w:t>
      </w:r>
      <w:r w:rsidRPr="00AF1028">
        <w:rPr>
          <w:color w:val="231F20"/>
          <w:spacing w:val="-10"/>
        </w:rPr>
        <w:t xml:space="preserve"> </w:t>
      </w:r>
      <w:r w:rsidRPr="00AF1028">
        <w:rPr>
          <w:color w:val="231F20"/>
        </w:rPr>
        <w:t>in</w:t>
      </w:r>
      <w:r w:rsidRPr="00AF1028">
        <w:rPr>
          <w:color w:val="231F20"/>
          <w:spacing w:val="-11"/>
        </w:rPr>
        <w:t xml:space="preserve"> </w:t>
      </w:r>
      <w:r w:rsidRPr="00AF1028">
        <w:rPr>
          <w:color w:val="231F20"/>
        </w:rPr>
        <w:t>bold</w:t>
      </w:r>
      <w:r w:rsidRPr="00AF1028">
        <w:rPr>
          <w:color w:val="231F20"/>
          <w:spacing w:val="-10"/>
        </w:rPr>
        <w:t xml:space="preserve"> </w:t>
      </w:r>
      <w:r w:rsidRPr="00AF1028">
        <w:rPr>
          <w:color w:val="231F20"/>
        </w:rPr>
        <w:t>face</w:t>
      </w:r>
      <w:r w:rsidRPr="00AF1028">
        <w:rPr>
          <w:color w:val="231F20"/>
          <w:spacing w:val="-10"/>
        </w:rPr>
        <w:t xml:space="preserve"> </w:t>
      </w:r>
      <w:r w:rsidRPr="00AF1028">
        <w:rPr>
          <w:color w:val="231F20"/>
        </w:rPr>
        <w:t>using</w:t>
      </w:r>
      <w:r w:rsidRPr="00AF1028">
        <w:rPr>
          <w:color w:val="231F20"/>
          <w:spacing w:val="-10"/>
        </w:rPr>
        <w:t xml:space="preserve"> </w:t>
      </w:r>
      <w:r w:rsidRPr="00AF1028">
        <w:rPr>
          <w:color w:val="231F20"/>
        </w:rPr>
        <w:t>11-point</w:t>
      </w:r>
      <w:r w:rsidRPr="00AF1028">
        <w:rPr>
          <w:color w:val="231F20"/>
          <w:spacing w:val="-10"/>
        </w:rPr>
        <w:t xml:space="preserve"> </w:t>
      </w:r>
      <w:r w:rsidRPr="00AF1028">
        <w:rPr>
          <w:color w:val="231F20"/>
        </w:rPr>
        <w:t>Palatino Linotype</w:t>
      </w:r>
      <w:r w:rsidRPr="00AF1028">
        <w:rPr>
          <w:color w:val="231F20"/>
          <w:w w:val="99"/>
        </w:rPr>
        <w:t xml:space="preserve"> </w:t>
      </w:r>
      <w:r w:rsidRPr="00AF1028">
        <w:rPr>
          <w:color w:val="231F20"/>
        </w:rPr>
        <w:t>Font.</w:t>
      </w:r>
    </w:p>
    <w:p w:rsidR="00B07957" w:rsidRDefault="00B07957" w:rsidP="00402261">
      <w:pPr>
        <w:ind w:left="459" w:right="380"/>
        <w:jc w:val="both"/>
        <w:rPr>
          <w:rFonts w:ascii="Palatino Linotype" w:hAnsi="Palatino Linotype"/>
          <w:color w:val="231F20"/>
        </w:rPr>
      </w:pPr>
    </w:p>
    <w:p w:rsidR="00402261" w:rsidRDefault="00402261" w:rsidP="00402261">
      <w:pPr>
        <w:pStyle w:val="BodyText"/>
        <w:spacing w:line="264" w:lineRule="exact"/>
        <w:ind w:left="459" w:right="380"/>
        <w:jc w:val="both"/>
      </w:pPr>
      <w:r>
        <w:rPr>
          <w:color w:val="231F20"/>
        </w:rPr>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402261" w:rsidRDefault="00402261" w:rsidP="00402261">
      <w:pPr>
        <w:spacing w:before="4" w:line="260" w:lineRule="exact"/>
        <w:ind w:left="450" w:right="360"/>
        <w:rPr>
          <w:sz w:val="26"/>
          <w:szCs w:val="26"/>
        </w:rPr>
      </w:pPr>
    </w:p>
    <w:p w:rsidR="00402261" w:rsidRDefault="00402261" w:rsidP="00402261">
      <w:pPr>
        <w:pStyle w:val="BodyText"/>
        <w:spacing w:line="264" w:lineRule="exact"/>
        <w:ind w:left="459" w:right="38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402261" w:rsidRPr="005A411F" w:rsidRDefault="00402261" w:rsidP="005A411F">
      <w:pPr>
        <w:spacing w:line="264" w:lineRule="exact"/>
      </w:pPr>
    </w:p>
    <w:p w:rsidR="00402261" w:rsidRDefault="00402261" w:rsidP="00B07957">
      <w:pPr>
        <w:pStyle w:val="Heading2"/>
        <w:ind w:left="990" w:right="390" w:hanging="540"/>
        <w:jc w:val="both"/>
        <w:rPr>
          <w:b w:val="0"/>
          <w:bCs w:val="0"/>
        </w:rPr>
      </w:pPr>
      <w:r>
        <w:rPr>
          <w:color w:val="231F20"/>
        </w:rPr>
        <w:t xml:space="preserve">2.1 </w:t>
      </w:r>
      <w:r w:rsidR="00B07957">
        <w:rPr>
          <w:color w:val="231F20"/>
        </w:rPr>
        <w:tab/>
      </w: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rsidR="00402261" w:rsidRPr="005A411F" w:rsidRDefault="00402261" w:rsidP="005A411F">
      <w:pPr>
        <w:spacing w:before="5"/>
        <w:ind w:firstLine="108"/>
        <w:rPr>
          <w:sz w:val="12"/>
          <w:szCs w:val="12"/>
        </w:rPr>
      </w:pPr>
    </w:p>
    <w:p w:rsidR="00402261" w:rsidRDefault="00402261" w:rsidP="00402261">
      <w:pPr>
        <w:pStyle w:val="BodyText"/>
        <w:spacing w:line="264" w:lineRule="exact"/>
        <w:ind w:left="459" w:right="380"/>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proofErr w:type="gramStart"/>
      <w:r>
        <w:rPr>
          <w:rFonts w:cs="Palatino Linotype"/>
          <w:color w:val="231F20"/>
        </w:rPr>
        <w:t>as</w:t>
      </w:r>
      <w:r>
        <w:rPr>
          <w:rFonts w:cs="Palatino Linotype"/>
          <w:color w:val="231F20"/>
          <w:spacing w:val="-17"/>
        </w:rPr>
        <w:t xml:space="preserve">  </w:t>
      </w:r>
      <w:r>
        <w:rPr>
          <w:rFonts w:cs="Palatino Linotype"/>
          <w:color w:val="231F20"/>
        </w:rPr>
        <w:t>2.1</w:t>
      </w:r>
      <w:proofErr w:type="gramEnd"/>
      <w:r>
        <w:rPr>
          <w:rFonts w:cs="Palatino Linotype"/>
          <w:color w:val="231F20"/>
        </w:rPr>
        <w:t>,</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 If the discussions need to be arranged in point form, Roman numeral format is preferred such as below:</w:t>
      </w:r>
    </w:p>
    <w:p w:rsidR="00402261" w:rsidRDefault="00402261" w:rsidP="00402261">
      <w:pPr>
        <w:pStyle w:val="BodyText"/>
        <w:numPr>
          <w:ilvl w:val="0"/>
          <w:numId w:val="7"/>
        </w:numPr>
        <w:spacing w:line="264" w:lineRule="exact"/>
        <w:ind w:right="342"/>
        <w:jc w:val="both"/>
        <w:rPr>
          <w:color w:val="231F20"/>
        </w:rPr>
      </w:pPr>
      <w:r>
        <w:rPr>
          <w:color w:val="231F20"/>
        </w:rPr>
        <w:t>Example 1</w:t>
      </w:r>
    </w:p>
    <w:p w:rsidR="00402261" w:rsidRDefault="00402261" w:rsidP="00402261">
      <w:pPr>
        <w:pStyle w:val="BodyText"/>
        <w:numPr>
          <w:ilvl w:val="0"/>
          <w:numId w:val="7"/>
        </w:numPr>
        <w:spacing w:line="264" w:lineRule="exact"/>
        <w:ind w:right="342"/>
        <w:jc w:val="both"/>
      </w:pPr>
      <w:r>
        <w:rPr>
          <w:color w:val="231F20"/>
        </w:rPr>
        <w:t>Example 2</w:t>
      </w:r>
    </w:p>
    <w:p w:rsidR="00402261" w:rsidRDefault="00402261" w:rsidP="00402261">
      <w:pPr>
        <w:spacing w:before="4" w:line="240" w:lineRule="exact"/>
        <w:rPr>
          <w:sz w:val="24"/>
          <w:szCs w:val="24"/>
        </w:rPr>
      </w:pPr>
    </w:p>
    <w:p w:rsidR="00402261" w:rsidRPr="00AF1028" w:rsidRDefault="00402261" w:rsidP="00402261">
      <w:pPr>
        <w:pStyle w:val="BodyText"/>
        <w:ind w:left="459" w:right="380"/>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402261" w:rsidRDefault="00402261" w:rsidP="00402261">
      <w:pPr>
        <w:spacing w:line="200" w:lineRule="exact"/>
        <w:rPr>
          <w:sz w:val="20"/>
          <w:szCs w:val="20"/>
        </w:rPr>
      </w:pPr>
    </w:p>
    <w:p w:rsidR="00402261" w:rsidRDefault="00402261" w:rsidP="00402261">
      <w:pPr>
        <w:ind w:left="450" w:right="360" w:firstLine="18"/>
        <w:jc w:val="center"/>
      </w:pPr>
      <w:r>
        <w:rPr>
          <w:noProof/>
          <w:lang w:val="en-MY" w:eastAsia="en-MY"/>
        </w:rPr>
        <w:drawing>
          <wp:inline distT="0" distB="0" distL="0" distR="0">
            <wp:extent cx="1930400" cy="2272398"/>
            <wp:effectExtent l="0" t="0" r="0"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985522" cy="2337286"/>
                    </a:xfrm>
                    <a:prstGeom prst="rect">
                      <a:avLst/>
                    </a:prstGeom>
                  </pic:spPr>
                </pic:pic>
              </a:graphicData>
            </a:graphic>
          </wp:inline>
        </w:drawing>
      </w:r>
    </w:p>
    <w:p w:rsidR="00402261" w:rsidRDefault="00402261" w:rsidP="00402261">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402261" w:rsidRPr="005B0EF5" w:rsidRDefault="00402261" w:rsidP="005B0EF5">
      <w:pPr>
        <w:spacing w:before="4" w:line="240" w:lineRule="exact"/>
        <w:ind w:right="270"/>
        <w:rPr>
          <w:sz w:val="24"/>
          <w:szCs w:val="24"/>
        </w:rPr>
      </w:pPr>
    </w:p>
    <w:p w:rsidR="00402261" w:rsidRDefault="00402261" w:rsidP="00402261">
      <w:pPr>
        <w:pStyle w:val="BodyText"/>
        <w:ind w:left="459" w:right="380"/>
        <w:jc w:val="both"/>
        <w:rPr>
          <w:color w:val="231F20"/>
        </w:rPr>
      </w:pPr>
      <w:r>
        <w:rPr>
          <w:color w:val="231F20"/>
        </w:rPr>
        <w:lastRenderedPageBreak/>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402261" w:rsidRDefault="00402261" w:rsidP="00402261">
      <w:pPr>
        <w:ind w:right="300"/>
        <w:jc w:val="center"/>
        <w:rPr>
          <w:rFonts w:ascii="Palatino Linotype" w:eastAsia="Palatino Linotype" w:hAnsi="Palatino Linotype" w:cs="Palatino Linotype"/>
          <w:color w:val="231F20"/>
          <w:spacing w:val="-18"/>
          <w:sz w:val="20"/>
          <w:szCs w:val="20"/>
        </w:rPr>
      </w:pPr>
    </w:p>
    <w:p w:rsidR="00402261"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B07957" w:rsidRDefault="00B07957" w:rsidP="00B07957">
      <w:pPr>
        <w:pStyle w:val="Heading2"/>
        <w:ind w:left="459" w:right="390"/>
        <w:jc w:val="both"/>
        <w:rPr>
          <w:color w:val="231F20"/>
        </w:rPr>
      </w:pPr>
    </w:p>
    <w:p w:rsidR="00402261" w:rsidRPr="0086766B" w:rsidRDefault="00402261" w:rsidP="00B07957">
      <w:pPr>
        <w:pStyle w:val="Heading2"/>
        <w:ind w:left="990" w:right="390" w:hanging="540"/>
        <w:jc w:val="both"/>
        <w:rPr>
          <w:color w:val="231F20"/>
        </w:rPr>
      </w:pPr>
      <w:r>
        <w:rPr>
          <w:color w:val="231F20"/>
        </w:rPr>
        <w:t xml:space="preserve">2.2 </w:t>
      </w:r>
      <w:r w:rsidR="00B07957">
        <w:rPr>
          <w:color w:val="231F20"/>
        </w:rPr>
        <w:tab/>
      </w:r>
      <w:r>
        <w:rPr>
          <w:color w:val="231F20"/>
        </w:rPr>
        <w:t>Photographs,</w:t>
      </w:r>
      <w:r w:rsidRPr="0086766B">
        <w:rPr>
          <w:color w:val="231F20"/>
        </w:rPr>
        <w:t xml:space="preserve"> </w:t>
      </w:r>
      <w:r>
        <w:rPr>
          <w:color w:val="231F20"/>
        </w:rPr>
        <w:t>Figures</w:t>
      </w:r>
      <w:r w:rsidRPr="0086766B">
        <w:rPr>
          <w:color w:val="231F20"/>
        </w:rPr>
        <w:t xml:space="preserve"> </w:t>
      </w:r>
      <w:r>
        <w:rPr>
          <w:color w:val="231F20"/>
        </w:rPr>
        <w:t>and</w:t>
      </w:r>
      <w:r w:rsidRPr="0086766B">
        <w:rPr>
          <w:color w:val="231F20"/>
        </w:rPr>
        <w:t xml:space="preserve"> </w:t>
      </w:r>
      <w:r>
        <w:rPr>
          <w:color w:val="231F20"/>
        </w:rPr>
        <w:t>Equations, Reference</w:t>
      </w:r>
      <w:r w:rsidRPr="0086766B">
        <w:rPr>
          <w:color w:val="231F20"/>
        </w:rPr>
        <w:t xml:space="preserve"> </w:t>
      </w:r>
      <w:r>
        <w:rPr>
          <w:color w:val="231F20"/>
        </w:rPr>
        <w:t>St</w:t>
      </w:r>
      <w:r w:rsidRPr="0086766B">
        <w:rPr>
          <w:color w:val="231F20"/>
        </w:rPr>
        <w:t>y</w:t>
      </w:r>
      <w:r>
        <w:rPr>
          <w:color w:val="231F20"/>
        </w:rPr>
        <w:t>le</w:t>
      </w:r>
    </w:p>
    <w:p w:rsidR="00402261" w:rsidRPr="005A411F" w:rsidRDefault="00402261" w:rsidP="005A411F">
      <w:pPr>
        <w:spacing w:before="5"/>
        <w:rPr>
          <w:sz w:val="12"/>
          <w:szCs w:val="12"/>
        </w:rPr>
      </w:pPr>
    </w:p>
    <w:p w:rsidR="00402261" w:rsidRPr="007C02A2" w:rsidRDefault="00402261" w:rsidP="00402261">
      <w:pPr>
        <w:pStyle w:val="BodyText"/>
        <w:ind w:left="459" w:right="38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 xml:space="preserve">quality. </w:t>
      </w:r>
      <w:r w:rsidRPr="007C02A2">
        <w:rPr>
          <w:color w:val="231F20"/>
        </w:rPr>
        <w:t>At least 300 dpi is applied for the resolution.</w:t>
      </w:r>
    </w:p>
    <w:p w:rsidR="00402261" w:rsidRPr="005F15F4" w:rsidRDefault="00402261" w:rsidP="005F15F4">
      <w:pPr>
        <w:pStyle w:val="Heading2"/>
        <w:ind w:left="459" w:right="390"/>
        <w:jc w:val="both"/>
        <w:rPr>
          <w:color w:val="231F20"/>
        </w:rPr>
      </w:pPr>
    </w:p>
    <w:p w:rsidR="00402261" w:rsidRPr="007C02A2" w:rsidRDefault="00402261" w:rsidP="00402261">
      <w:pPr>
        <w:pStyle w:val="BodyText"/>
        <w:spacing w:line="264" w:lineRule="exact"/>
        <w:ind w:left="459" w:right="380"/>
        <w:jc w:val="both"/>
      </w:pPr>
      <w:r w:rsidRPr="007C02A2">
        <w:rPr>
          <w:color w:val="231F20"/>
        </w:rPr>
        <w:t>The</w:t>
      </w:r>
      <w:r w:rsidRPr="007C02A2">
        <w:rPr>
          <w:color w:val="231F20"/>
          <w:spacing w:val="19"/>
        </w:rPr>
        <w:t xml:space="preserve"> </w:t>
      </w:r>
      <w:r w:rsidRPr="007C02A2">
        <w:rPr>
          <w:color w:val="231F20"/>
        </w:rPr>
        <w:t xml:space="preserve">equations must use equation editor </w:t>
      </w:r>
      <w:r w:rsidR="00E15E17">
        <w:rPr>
          <w:color w:val="231F20"/>
        </w:rPr>
        <w:t xml:space="preserve">or </w:t>
      </w:r>
      <w:proofErr w:type="spellStart"/>
      <w:r w:rsidR="00E15E17">
        <w:rPr>
          <w:color w:val="231F20"/>
        </w:rPr>
        <w:t>MathType</w:t>
      </w:r>
      <w:proofErr w:type="spellEnd"/>
      <w:r w:rsidR="00E15E17">
        <w:rPr>
          <w:color w:val="231F20"/>
        </w:rPr>
        <w:t xml:space="preserve"> (Microsoft W</w:t>
      </w:r>
      <w:r w:rsidR="00FD3120">
        <w:rPr>
          <w:color w:val="231F20"/>
        </w:rPr>
        <w:t>ord 2016 and upward)</w:t>
      </w:r>
      <w:r w:rsidRPr="007C02A2">
        <w:rPr>
          <w:color w:val="231F20"/>
        </w:rPr>
        <w:t xml:space="preserve"> </w:t>
      </w:r>
      <w:r w:rsidR="00FD3120">
        <w:rPr>
          <w:color w:val="231F20"/>
        </w:rPr>
        <w:t xml:space="preserve">in </w:t>
      </w:r>
      <w:r w:rsidR="00E15E17">
        <w:rPr>
          <w:color w:val="231F20"/>
        </w:rPr>
        <w:t xml:space="preserve">their </w:t>
      </w:r>
      <w:r w:rsidRPr="007C02A2">
        <w:rPr>
          <w:color w:val="231F20"/>
        </w:rPr>
        <w:t>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402261" w:rsidRPr="005F15F4" w:rsidRDefault="00402261" w:rsidP="005F15F4">
      <w:pPr>
        <w:pStyle w:val="Heading2"/>
        <w:ind w:left="459" w:right="390"/>
        <w:jc w:val="both"/>
        <w:rPr>
          <w:color w:val="231F20"/>
        </w:rPr>
      </w:pPr>
    </w:p>
    <w:p w:rsidR="00DA7742" w:rsidRPr="005F15F4" w:rsidRDefault="00DA7742" w:rsidP="005F15F4">
      <w:pPr>
        <w:pStyle w:val="Heading2"/>
        <w:ind w:left="459" w:right="390"/>
        <w:jc w:val="both"/>
        <w:rPr>
          <w:color w:val="231F20"/>
        </w:rPr>
      </w:pPr>
    </w:p>
    <w:p w:rsidR="00402261" w:rsidRDefault="00402261" w:rsidP="00402261">
      <w:pPr>
        <w:pStyle w:val="BodyText"/>
        <w:tabs>
          <w:tab w:val="left" w:pos="7086"/>
        </w:tabs>
        <w:ind w:left="459" w:right="38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7.25pt" o:ole="">
            <v:imagedata r:id="rId11" o:title=""/>
          </v:shape>
          <o:OLEObject Type="Embed" ProgID="Equation.3" ShapeID="_x0000_i1025" DrawAspect="Content" ObjectID="_1754388640" r:id="rId12"/>
        </w:object>
      </w:r>
      <w:r w:rsidRPr="007C02A2">
        <w:rPr>
          <w:color w:val="231F20"/>
        </w:rPr>
        <w:t xml:space="preserve">                                </w:t>
      </w:r>
      <w:r w:rsidR="006800EE">
        <w:rPr>
          <w:color w:val="231F20"/>
        </w:rPr>
        <w:t xml:space="preserve">                  </w:t>
      </w:r>
      <w:r w:rsidRPr="007C02A2">
        <w:rPr>
          <w:color w:val="231F20"/>
        </w:rPr>
        <w:t>(1)</w:t>
      </w:r>
    </w:p>
    <w:p w:rsidR="00402261" w:rsidRPr="003F4A91" w:rsidRDefault="00402261" w:rsidP="003F4A91">
      <w:pPr>
        <w:pStyle w:val="Heading2"/>
        <w:ind w:left="459" w:right="390"/>
        <w:jc w:val="both"/>
        <w:rPr>
          <w:color w:val="231F20"/>
        </w:rPr>
      </w:pPr>
    </w:p>
    <w:p w:rsidR="00402261" w:rsidRDefault="00402261" w:rsidP="00402261">
      <w:pPr>
        <w:pStyle w:val="BodyText"/>
        <w:spacing w:line="264" w:lineRule="exact"/>
        <w:ind w:left="459" w:right="38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sidR="00FD3120">
        <w:rPr>
          <w:color w:val="231F20"/>
        </w:rPr>
        <w:t>[1</w:t>
      </w:r>
      <w:r>
        <w:rPr>
          <w:color w:val="231F20"/>
        </w:rPr>
        <w:t>,</w:t>
      </w:r>
      <w:r w:rsidR="00FD3120">
        <w:rPr>
          <w:color w:val="231F20"/>
        </w:rPr>
        <w:t xml:space="preserve"> </w:t>
      </w:r>
      <w:r w:rsidR="00E15E17">
        <w:rPr>
          <w:color w:val="231F20"/>
        </w:rPr>
        <w:t>3</w:t>
      </w:r>
      <w:r>
        <w:rPr>
          <w:color w:val="231F20"/>
        </w:rPr>
        <w:t>-5].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402261" w:rsidRPr="003F4A91" w:rsidRDefault="00402261" w:rsidP="003F4A91">
      <w:pPr>
        <w:pStyle w:val="Heading2"/>
        <w:ind w:left="459" w:right="390"/>
        <w:jc w:val="both"/>
        <w:rPr>
          <w:color w:val="231F20"/>
        </w:rPr>
      </w:pPr>
    </w:p>
    <w:p w:rsidR="00402261" w:rsidRPr="00E774B2" w:rsidRDefault="00402261" w:rsidP="00402261">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402261" w:rsidRPr="00273C0F" w:rsidRDefault="00402261" w:rsidP="00402261">
      <w:pPr>
        <w:ind w:left="520"/>
        <w:rPr>
          <w:rFonts w:ascii="Palatino Linotype" w:eastAsia="Palatino Linotype" w:hAnsi="Palatino Linotype" w:cs="Palatino Linotype"/>
          <w:b/>
          <w:color w:val="231F20"/>
          <w:sz w:val="12"/>
          <w:szCs w:val="12"/>
        </w:rPr>
      </w:pPr>
    </w:p>
    <w:p w:rsidR="00402261" w:rsidRPr="00273C0F" w:rsidRDefault="00402261" w:rsidP="00402261">
      <w:pPr>
        <w:ind w:left="459" w:right="38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402261" w:rsidRPr="0082005E" w:rsidRDefault="00402261" w:rsidP="0082005E">
      <w:pPr>
        <w:pStyle w:val="Heading2"/>
        <w:ind w:left="459" w:right="390"/>
        <w:jc w:val="both"/>
        <w:rPr>
          <w:color w:val="231F20"/>
        </w:rPr>
      </w:pPr>
    </w:p>
    <w:p w:rsidR="00402261" w:rsidRPr="00273C0F" w:rsidRDefault="00402261" w:rsidP="00402261">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402261" w:rsidRPr="00273C0F" w:rsidRDefault="00402261" w:rsidP="00402261">
      <w:pPr>
        <w:ind w:firstLine="520"/>
        <w:rPr>
          <w:rFonts w:ascii="Palatino Linotype" w:eastAsia="Times New Roman" w:hAnsi="Palatino Linotype"/>
          <w:b/>
          <w:sz w:val="12"/>
          <w:szCs w:val="12"/>
          <w:lang w:val="en-MY" w:eastAsia="en-MY"/>
        </w:rPr>
      </w:pPr>
    </w:p>
    <w:p w:rsidR="00402261" w:rsidRDefault="00402261" w:rsidP="00402261">
      <w:pPr>
        <w:ind w:left="1080" w:right="380" w:hanging="560"/>
        <w:jc w:val="both"/>
        <w:rPr>
          <w:rFonts w:ascii="Palatino Linotype" w:eastAsia="Times New Roman" w:hAnsi="Palatino Linotype"/>
          <w:sz w:val="20"/>
          <w:szCs w:val="20"/>
          <w:lang w:val="en-MY" w:eastAsia="en-MY"/>
        </w:rPr>
      </w:pPr>
      <w:r w:rsidRPr="00273C0F">
        <w:rPr>
          <w:rFonts w:ascii="Palatino Linotype" w:eastAsia="Times New Roman" w:hAnsi="Palatino Linotype"/>
          <w:sz w:val="20"/>
          <w:szCs w:val="20"/>
          <w:lang w:val="en-MY" w:eastAsia="en-MY"/>
        </w:rPr>
        <w:t xml:space="preserve">[1] </w:t>
      </w:r>
      <w:r w:rsidRPr="00273C0F">
        <w:rPr>
          <w:rFonts w:ascii="Palatino Linotype" w:eastAsia="Times New Roman" w:hAnsi="Palatino Linotype"/>
          <w:sz w:val="20"/>
          <w:szCs w:val="20"/>
          <w:lang w:val="en-MY" w:eastAsia="en-MY"/>
        </w:rPr>
        <w:tab/>
      </w:r>
      <w:r>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“Name of article”</w:t>
      </w:r>
      <w:r w:rsidR="001A4F7A">
        <w:rPr>
          <w:rFonts w:ascii="Palatino Linotype" w:eastAsia="Times New Roman" w:hAnsi="Palatino Linotype"/>
          <w:sz w:val="20"/>
          <w:szCs w:val="20"/>
          <w:lang w:val="en-MY" w:eastAsia="en-MY"/>
        </w:rPr>
        <w:t>,</w:t>
      </w:r>
      <w:r w:rsidRPr="001D6FD9">
        <w:rPr>
          <w:rFonts w:ascii="Palatino Linotype" w:eastAsia="Times New Roman" w:hAnsi="Palatino Linotype"/>
          <w:sz w:val="20"/>
          <w:szCs w:val="20"/>
          <w:lang w:val="en-MY" w:eastAsia="en-MY"/>
        </w:rPr>
        <w:t xml:space="preserve"> </w:t>
      </w:r>
      <w:r w:rsidRPr="00E774B2">
        <w:rPr>
          <w:rFonts w:ascii="Palatino Linotype" w:eastAsia="Times New Roman" w:hAnsi="Palatino Linotype"/>
          <w:sz w:val="20"/>
          <w:szCs w:val="20"/>
          <w:lang w:val="en-MY" w:eastAsia="en-MY"/>
        </w:rPr>
        <w:t>Full Title of Journal/ Periodical,</w:t>
      </w:r>
      <w:r w:rsidRPr="00273C0F">
        <w:rPr>
          <w:rFonts w:ascii="Palatino Linotype" w:eastAsia="Times New Roman" w:hAnsi="Palatino Linotype"/>
          <w:sz w:val="20"/>
          <w:szCs w:val="20"/>
          <w:lang w:val="en-MY" w:eastAsia="en-MY"/>
        </w:rPr>
        <w:t xml:space="preserve"> vol.</w:t>
      </w:r>
      <w:r>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Pr>
          <w:rFonts w:ascii="Palatino Linotype" w:eastAsia="Times New Roman" w:hAnsi="Palatino Linotype"/>
          <w:sz w:val="20"/>
          <w:szCs w:val="20"/>
          <w:lang w:val="en-MY" w:eastAsia="en-MY"/>
        </w:rPr>
        <w:t xml:space="preserve"> x, pp. xxx-xxx, Y</w:t>
      </w:r>
      <w:r w:rsidRPr="00273C0F">
        <w:rPr>
          <w:rFonts w:ascii="Palatino Linotype" w:eastAsia="Times New Roman" w:hAnsi="Palatino Linotype"/>
          <w:sz w:val="20"/>
          <w:szCs w:val="20"/>
          <w:lang w:val="en-MY" w:eastAsia="en-MY"/>
        </w:rPr>
        <w:t xml:space="preserve">ear. </w:t>
      </w:r>
    </w:p>
    <w:p w:rsidR="00402261" w:rsidRPr="004145DE" w:rsidRDefault="00402261" w:rsidP="004145DE">
      <w:pPr>
        <w:pStyle w:val="Heading2"/>
        <w:ind w:left="459" w:right="390"/>
        <w:jc w:val="both"/>
        <w:rPr>
          <w:color w:val="231F20"/>
        </w:rPr>
      </w:pPr>
    </w:p>
    <w:p w:rsidR="00402261" w:rsidRPr="00273C0F" w:rsidRDefault="00402261" w:rsidP="00402261">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402261" w:rsidRPr="00273C0F" w:rsidRDefault="00402261" w:rsidP="00402261">
      <w:pPr>
        <w:ind w:left="520" w:right="360" w:firstLine="720"/>
        <w:rPr>
          <w:rFonts w:ascii="Palatino Linotype" w:eastAsia="Palatino Linotype" w:hAnsi="Palatino Linotype" w:cs="Palatino Linotype"/>
          <w:b/>
          <w:sz w:val="12"/>
          <w:szCs w:val="12"/>
        </w:rPr>
      </w:pP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Pr="00273C0F">
        <w:rPr>
          <w:rFonts w:ascii="Palatino Linotype" w:eastAsia="Palatino Linotype" w:hAnsi="Palatino Linotype" w:cs="Palatino Linotype"/>
          <w:color w:val="231F20"/>
          <w:sz w:val="20"/>
          <w:szCs w:val="20"/>
        </w:rPr>
        <w:t xml:space="preserve">] </w:t>
      </w:r>
      <w:r w:rsidRPr="00273C0F">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S. Sole</w:t>
      </w:r>
      <w:r>
        <w:rPr>
          <w:rFonts w:ascii="Palatino Linotype" w:eastAsia="Palatino Linotype" w:hAnsi="Palatino Linotype" w:cs="Palatino Linotype"/>
          <w:color w:val="231F20"/>
          <w:sz w:val="20"/>
          <w:szCs w:val="20"/>
        </w:rPr>
        <w:t xml:space="preserve">imani, M. Mirzaei and D. Toncu,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
    <w:p w:rsidR="003F2CB5" w:rsidRPr="004145DE" w:rsidRDefault="003F2CB5" w:rsidP="004145DE">
      <w:pPr>
        <w:pStyle w:val="Heading2"/>
        <w:ind w:left="459" w:right="390"/>
        <w:jc w:val="both"/>
        <w:rPr>
          <w:color w:val="231F20"/>
        </w:rPr>
      </w:pPr>
    </w:p>
    <w:p w:rsidR="00402261" w:rsidRPr="00273C0F" w:rsidRDefault="00402261" w:rsidP="00402261">
      <w:pPr>
        <w:pStyle w:val="BodyText"/>
        <w:numPr>
          <w:ilvl w:val="0"/>
          <w:numId w:val="2"/>
        </w:numPr>
        <w:spacing w:before="27"/>
        <w:ind w:right="2900"/>
        <w:jc w:val="both"/>
        <w:rPr>
          <w:b/>
          <w:sz w:val="20"/>
          <w:szCs w:val="20"/>
        </w:rPr>
      </w:pPr>
      <w:r w:rsidRPr="00273C0F">
        <w:rPr>
          <w:b/>
          <w:color w:val="231F20"/>
          <w:sz w:val="20"/>
          <w:szCs w:val="20"/>
        </w:rPr>
        <w:t>CONFERENCE ARTICLES</w:t>
      </w:r>
    </w:p>
    <w:p w:rsidR="00402261" w:rsidRPr="00FB2A6E" w:rsidRDefault="00402261" w:rsidP="00402261">
      <w:pPr>
        <w:ind w:left="520"/>
        <w:rPr>
          <w:rFonts w:ascii="Palatino Linotype" w:eastAsia="Palatino Linotype" w:hAnsi="Palatino Linotype" w:cs="Palatino Linotype"/>
          <w:b/>
          <w:color w:val="231F20"/>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Pr>
          <w:rFonts w:ascii="Palatino Linotype" w:eastAsia="Times New Roman" w:hAnsi="Palatino Linotype"/>
          <w:sz w:val="20"/>
          <w:szCs w:val="20"/>
          <w:lang w:val="en-MY" w:eastAsia="en-MY"/>
        </w:rPr>
        <w:t xml:space="preserve">ike “of the” and “on.” For examples, </w:t>
      </w:r>
      <w:r w:rsidRPr="00B46CB0">
        <w:rPr>
          <w:rFonts w:ascii="Palatino Linotype" w:eastAsia="Times New Roman" w:hAnsi="Palatino Linotype"/>
          <w:sz w:val="20"/>
          <w:szCs w:val="20"/>
          <w:lang w:val="en-MY" w:eastAsia="en-MY"/>
        </w:rPr>
        <w:t>Proceedings of the 1996 Robotics and Automation Conference.</w:t>
      </w:r>
    </w:p>
    <w:p w:rsidR="00402261" w:rsidRPr="002A63DE" w:rsidRDefault="00402261" w:rsidP="002A63DE">
      <w:pPr>
        <w:pStyle w:val="Heading2"/>
        <w:ind w:left="459" w:right="390"/>
        <w:jc w:val="both"/>
        <w:rPr>
          <w:color w:val="231F20"/>
        </w:rPr>
      </w:pPr>
    </w:p>
    <w:p w:rsidR="00402261" w:rsidRDefault="00402261" w:rsidP="00402261">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402261" w:rsidRPr="00273C0F" w:rsidRDefault="00402261" w:rsidP="00402261">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402261" w:rsidRDefault="00402261" w:rsidP="00402261">
      <w:pPr>
        <w:widowControl/>
        <w:ind w:left="1083" w:right="380"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“Title of paper,” in Unabbreviated Name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City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402261" w:rsidRPr="002A63DE" w:rsidRDefault="00402261" w:rsidP="002A63DE">
      <w:pPr>
        <w:pStyle w:val="Heading2"/>
        <w:ind w:left="459" w:right="390"/>
        <w:jc w:val="both"/>
        <w:rPr>
          <w:color w:val="231F20"/>
        </w:rPr>
      </w:pPr>
    </w:p>
    <w:p w:rsidR="00402261" w:rsidRDefault="00402261" w:rsidP="00402261">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402261" w:rsidRPr="00273C0F" w:rsidRDefault="00402261" w:rsidP="00402261">
      <w:pPr>
        <w:widowControl/>
        <w:ind w:left="567" w:firstLine="720"/>
        <w:rPr>
          <w:rFonts w:ascii="Palatino Linotype" w:eastAsia="Times New Roman" w:hAnsi="Palatino Linotype"/>
          <w:b/>
          <w:sz w:val="12"/>
          <w:szCs w:val="12"/>
          <w:lang w:val="en-MY" w:eastAsia="en-MY"/>
        </w:rPr>
      </w:pPr>
    </w:p>
    <w:p w:rsidR="00402261" w:rsidRDefault="00402261" w:rsidP="00402261">
      <w:pPr>
        <w:ind w:left="1080" w:right="38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[two authors</w:t>
      </w:r>
      <w:r>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doi: [DOI number] </w:t>
      </w:r>
    </w:p>
    <w:p w:rsidR="00402261" w:rsidRPr="00BB7C78" w:rsidRDefault="00402261" w:rsidP="00BB7C78">
      <w:pPr>
        <w:pStyle w:val="Heading2"/>
        <w:ind w:left="459" w:right="390"/>
        <w:jc w:val="both"/>
        <w:rPr>
          <w:color w:val="231F20"/>
        </w:rPr>
      </w:pPr>
    </w:p>
    <w:p w:rsidR="00402261" w:rsidRDefault="00402261" w:rsidP="00402261">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402261" w:rsidRPr="00273C0F" w:rsidRDefault="00402261" w:rsidP="00402261">
      <w:pPr>
        <w:ind w:firstLine="567"/>
        <w:rPr>
          <w:rFonts w:ascii="Palatino Linotype" w:hAnsi="Palatino Linotype"/>
          <w:b/>
          <w:sz w:val="12"/>
          <w:szCs w:val="12"/>
        </w:rPr>
      </w:pPr>
    </w:p>
    <w:p w:rsidR="00402261" w:rsidRPr="00BE6CCD" w:rsidRDefault="00402261" w:rsidP="00402261">
      <w:pPr>
        <w:ind w:left="1080" w:right="38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 xml:space="preserve">erence, City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erence,</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year. </w:t>
      </w:r>
    </w:p>
    <w:p w:rsidR="00402261" w:rsidRDefault="00402261" w:rsidP="00402261">
      <w:pPr>
        <w:ind w:firstLine="567"/>
        <w:rPr>
          <w:rFonts w:ascii="Palatino Linotype" w:eastAsia="Times New Roman" w:hAnsi="Palatino Linotype"/>
          <w:sz w:val="20"/>
          <w:szCs w:val="20"/>
          <w:lang w:val="en-MY" w:eastAsia="en-MY"/>
        </w:rPr>
      </w:pPr>
    </w:p>
    <w:p w:rsidR="00402261" w:rsidRPr="00D051EB" w:rsidRDefault="00402261" w:rsidP="00402261">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402261" w:rsidRDefault="00402261" w:rsidP="00402261">
      <w:pPr>
        <w:widowControl/>
        <w:ind w:firstLine="567"/>
        <w:rPr>
          <w:rFonts w:ascii="Palatino Linotype" w:eastAsia="Times New Roman" w:hAnsi="Palatino Linotype"/>
          <w:b/>
          <w:sz w:val="20"/>
          <w:szCs w:val="20"/>
          <w:lang w:val="en-MY" w:eastAsia="en-MY"/>
        </w:rPr>
      </w:pPr>
    </w:p>
    <w:p w:rsidR="00402261" w:rsidRDefault="00402261" w:rsidP="00402261">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402261" w:rsidRPr="00273C0F" w:rsidRDefault="00402261" w:rsidP="00402261">
      <w:pPr>
        <w:widowControl/>
        <w:ind w:firstLine="567"/>
        <w:rPr>
          <w:rFonts w:ascii="Palatino Linotype" w:eastAsia="Times New Roman" w:hAnsi="Palatino Linotype"/>
          <w:b/>
          <w:sz w:val="12"/>
          <w:szCs w:val="12"/>
          <w:lang w:val="en-MY" w:eastAsia="en-MY"/>
        </w:rPr>
      </w:pPr>
    </w:p>
    <w:p w:rsidR="00402261" w:rsidRPr="00E609DD" w:rsidRDefault="00402261" w:rsidP="00402261">
      <w:pPr>
        <w:widowControl/>
        <w:ind w:left="1083" w:right="38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402261"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r w:rsidRPr="00E609DD">
        <w:rPr>
          <w:rFonts w:ascii="Palatino Linotype" w:eastAsia="Palatino Linotype" w:hAnsi="Palatino Linotype" w:cs="Palatino Linotype"/>
          <w:color w:val="231F20"/>
          <w:sz w:val="20"/>
          <w:szCs w:val="20"/>
        </w:rPr>
        <w:t>Hibbeler,</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402261" w:rsidRPr="00314AD7" w:rsidRDefault="00402261" w:rsidP="00314AD7">
      <w:pPr>
        <w:ind w:left="567" w:right="380"/>
        <w:jc w:val="both"/>
        <w:rPr>
          <w:rFonts w:ascii="Palatino Linotype" w:eastAsia="Times New Roman" w:hAnsi="Palatino Linotype"/>
          <w:sz w:val="20"/>
          <w:szCs w:val="20"/>
          <w:lang w:val="en-MY" w:eastAsia="en-MY"/>
        </w:rPr>
      </w:pPr>
    </w:p>
    <w:p w:rsidR="00402261" w:rsidRPr="001613D0" w:rsidRDefault="00402261" w:rsidP="00402261">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402261" w:rsidRPr="001613D0" w:rsidRDefault="00402261" w:rsidP="00402261">
      <w:pPr>
        <w:spacing w:line="200" w:lineRule="exact"/>
        <w:ind w:left="880"/>
        <w:rPr>
          <w:rFonts w:ascii="Palatino Linotype" w:hAnsi="Palatino Linotype"/>
          <w:b/>
          <w:caps/>
          <w:sz w:val="12"/>
          <w:szCs w:val="12"/>
        </w:rPr>
      </w:pPr>
    </w:p>
    <w:p w:rsidR="00402261" w:rsidRDefault="00402261" w:rsidP="00455FD6">
      <w:pPr>
        <w:ind w:left="567"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City of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455FD6" w:rsidRPr="00455FD6" w:rsidRDefault="00455FD6" w:rsidP="00455FD6">
      <w:pPr>
        <w:ind w:left="567" w:right="380"/>
        <w:jc w:val="both"/>
        <w:rPr>
          <w:rFonts w:ascii="Palatino Linotype" w:eastAsia="Times New Roman" w:hAnsi="Palatino Linotype"/>
          <w:sz w:val="20"/>
          <w:szCs w:val="20"/>
          <w:lang w:val="en-MY" w:eastAsia="en-MY"/>
        </w:rPr>
      </w:pPr>
    </w:p>
    <w:p w:rsidR="00402261" w:rsidRPr="001613D0" w:rsidRDefault="00402261" w:rsidP="00402261">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402261" w:rsidRPr="001613D0" w:rsidRDefault="00402261" w:rsidP="00402261">
      <w:pPr>
        <w:ind w:left="1080" w:right="38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402261" w:rsidRPr="0060216A" w:rsidRDefault="00402261" w:rsidP="0060216A">
      <w:pPr>
        <w:ind w:left="567" w:right="380"/>
        <w:jc w:val="both"/>
        <w:rPr>
          <w:rFonts w:ascii="Palatino Linotype" w:eastAsia="Times New Roman" w:hAnsi="Palatino Linotype"/>
          <w:sz w:val="20"/>
          <w:szCs w:val="20"/>
          <w:lang w:val="en-MY" w:eastAsia="en-MY"/>
        </w:rPr>
      </w:pPr>
    </w:p>
    <w:p w:rsidR="00B07957" w:rsidRPr="0060216A" w:rsidRDefault="00B07957" w:rsidP="0060216A">
      <w:pPr>
        <w:ind w:left="567" w:right="380"/>
        <w:jc w:val="both"/>
        <w:rPr>
          <w:rFonts w:ascii="Palatino Linotype" w:eastAsia="Times New Roman" w:hAnsi="Palatino Linotype"/>
          <w:sz w:val="20"/>
          <w:szCs w:val="20"/>
          <w:lang w:val="en-MY" w:eastAsia="en-MY"/>
        </w:rPr>
      </w:pPr>
    </w:p>
    <w:p w:rsidR="00402261" w:rsidRPr="0060216A" w:rsidRDefault="00402261" w:rsidP="0060216A">
      <w:pPr>
        <w:ind w:left="567" w:right="380"/>
        <w:jc w:val="both"/>
        <w:rPr>
          <w:rFonts w:ascii="Palatino Linotype" w:eastAsia="Times New Roman" w:hAnsi="Palatino Linotype"/>
          <w:sz w:val="20"/>
          <w:szCs w:val="20"/>
          <w:lang w:val="en-MY" w:eastAsia="en-MY"/>
        </w:rPr>
      </w:pPr>
    </w:p>
    <w:p w:rsidR="00402261" w:rsidRPr="001613D0" w:rsidRDefault="00402261" w:rsidP="00402261">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402261" w:rsidRPr="001613D0" w:rsidRDefault="00402261" w:rsidP="00402261">
      <w:pPr>
        <w:spacing w:line="200" w:lineRule="exact"/>
        <w:rPr>
          <w:rFonts w:ascii="Palatino Linotype" w:hAnsi="Palatino Linotype"/>
          <w:sz w:val="20"/>
          <w:szCs w:val="20"/>
        </w:rPr>
      </w:pPr>
    </w:p>
    <w:p w:rsidR="00402261" w:rsidRDefault="00402261" w:rsidP="00402261">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1613D0" w:rsidRDefault="00402261" w:rsidP="00402261">
      <w:pPr>
        <w:widowControl/>
        <w:ind w:firstLine="520"/>
        <w:rPr>
          <w:rFonts w:ascii="Palatino Linotype" w:eastAsia="Times New Roman" w:hAnsi="Palatino Linotype"/>
          <w:b/>
          <w:sz w:val="12"/>
          <w:szCs w:val="12"/>
          <w:lang w:val="en-MY" w:eastAsia="en-MY"/>
        </w:rPr>
      </w:pPr>
    </w:p>
    <w:p w:rsidR="00402261" w:rsidRPr="001613D0" w:rsidRDefault="00402261" w:rsidP="00402261">
      <w:pPr>
        <w:widowControl/>
        <w:tabs>
          <w:tab w:val="left" w:pos="9090"/>
        </w:tabs>
        <w:ind w:left="1083"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“Title of thesis,” M.S. thesis,</w:t>
      </w:r>
      <w:r>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Pr="00621486">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tabs>
          <w:tab w:val="left" w:pos="9090"/>
        </w:tabs>
        <w:ind w:left="1083" w:right="380" w:hanging="486"/>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dissertation,” Ph.D. dissertation, </w:t>
      </w:r>
      <w:r>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ind w:left="567"/>
        <w:rPr>
          <w:rFonts w:ascii="Palatino Linotype" w:eastAsia="Times New Roman" w:hAnsi="Palatino Linotype"/>
          <w:sz w:val="12"/>
          <w:szCs w:val="12"/>
          <w:lang w:val="en-MY" w:eastAsia="en-MY"/>
        </w:rPr>
      </w:pPr>
    </w:p>
    <w:p w:rsidR="00402261" w:rsidRPr="001613D0" w:rsidRDefault="00402261" w:rsidP="00402261">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1613D0" w:rsidRDefault="00402261" w:rsidP="00496C93">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O. Williams, “Narrow-band ana</w:t>
      </w:r>
      <w:r>
        <w:rPr>
          <w:rFonts w:ascii="Palatino Linotype" w:eastAsia="Times New Roman" w:hAnsi="Palatino Linotype"/>
          <w:sz w:val="20"/>
          <w:szCs w:val="20"/>
          <w:lang w:val="en-MY" w:eastAsia="en-MY"/>
        </w:rPr>
        <w:t>lyzer,” Ph.D. dissertation, 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402261" w:rsidRDefault="00402261" w:rsidP="00496C93">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nonequilibrium nozzle flow,” M.S. thesis, </w:t>
      </w:r>
      <w:r>
        <w:rPr>
          <w:rFonts w:ascii="Palatino Linotype" w:eastAsia="Times New Roman" w:hAnsi="Palatino Linotype"/>
          <w:sz w:val="20"/>
          <w:szCs w:val="20"/>
          <w:lang w:val="en-MY" w:eastAsia="en-MY"/>
        </w:rPr>
        <w:t>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402261" w:rsidRDefault="00402261" w:rsidP="00310217">
      <w:pPr>
        <w:ind w:left="567" w:right="380"/>
        <w:jc w:val="both"/>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402261" w:rsidRPr="005D57DC" w:rsidRDefault="00402261" w:rsidP="00402261">
      <w:pPr>
        <w:spacing w:before="6" w:line="240" w:lineRule="exact"/>
        <w:ind w:left="880"/>
        <w:rPr>
          <w:rFonts w:ascii="Palatino Linotype" w:hAnsi="Palatino Linotype"/>
          <w:b/>
          <w:caps/>
          <w:sz w:val="12"/>
          <w:szCs w:val="12"/>
        </w:rPr>
      </w:pPr>
    </w:p>
    <w:p w:rsidR="00402261" w:rsidRPr="001613D0" w:rsidRDefault="00402261" w:rsidP="00B07957">
      <w:pPr>
        <w:ind w:left="450" w:right="39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Place the name and location of the company or institution after the author and title and to</w:t>
      </w:r>
      <w:r>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402261" w:rsidRPr="009B317A" w:rsidRDefault="00402261" w:rsidP="009B317A">
      <w:pPr>
        <w:ind w:left="567" w:right="380"/>
        <w:jc w:val="both"/>
        <w:rPr>
          <w:rFonts w:ascii="Palatino Linotype" w:eastAsia="Times New Roman" w:hAnsi="Palatino Linotype"/>
          <w:sz w:val="20"/>
          <w:szCs w:val="20"/>
          <w:lang w:val="en-MY" w:eastAsia="en-MY"/>
        </w:rPr>
      </w:pPr>
    </w:p>
    <w:p w:rsidR="00402261" w:rsidRDefault="00402261" w:rsidP="00402261">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firstLine="5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report,” </w:t>
      </w:r>
      <w:r>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Default="00402261" w:rsidP="00402261">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Pr="001613D0"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 xml:space="preserve">E.E. Reber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 xml:space="preserve">1988. </w:t>
      </w:r>
    </w:p>
    <w:p w:rsidR="00402261"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J.H. Davis and J.</w:t>
      </w:r>
      <w:r w:rsidRPr="001613D0">
        <w:rPr>
          <w:rFonts w:ascii="Palatino Linotype" w:eastAsia="Times New Roman" w:hAnsi="Palatino Linotype"/>
          <w:sz w:val="20"/>
          <w:szCs w:val="20"/>
          <w:lang w:val="en-MY" w:eastAsia="en-MY"/>
        </w:rPr>
        <w:t>R. Cogdell, “Calibration program for the 16-foot antenn</w:t>
      </w:r>
      <w:r>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Pr>
          <w:rFonts w:ascii="Palatino Linotype" w:eastAsia="Times New Roman" w:hAnsi="Palatino Linotype"/>
          <w:sz w:val="20"/>
          <w:szCs w:val="20"/>
          <w:lang w:val="en-MY" w:eastAsia="en-MY"/>
        </w:rPr>
        <w:t xml:space="preserve">nical Memo. NGL-006-69-3, </w:t>
      </w:r>
      <w:r w:rsidRPr="001613D0">
        <w:rPr>
          <w:rFonts w:ascii="Palatino Linotype" w:eastAsia="Times New Roman" w:hAnsi="Palatino Linotype"/>
          <w:sz w:val="20"/>
          <w:szCs w:val="20"/>
          <w:lang w:val="en-MY" w:eastAsia="en-MY"/>
        </w:rPr>
        <w:t xml:space="preserve">1987. </w:t>
      </w:r>
    </w:p>
    <w:p w:rsidR="00402261" w:rsidRDefault="00402261" w:rsidP="009B317A">
      <w:pPr>
        <w:ind w:left="567" w:right="380"/>
        <w:jc w:val="both"/>
        <w:rPr>
          <w:rFonts w:ascii="Palatino Linotype" w:eastAsia="Times New Roman" w:hAnsi="Palatino Linotype"/>
          <w:sz w:val="20"/>
          <w:szCs w:val="20"/>
          <w:lang w:val="en-MY" w:eastAsia="en-MY"/>
        </w:rPr>
      </w:pPr>
    </w:p>
    <w:p w:rsidR="00B07957" w:rsidRDefault="00B07957" w:rsidP="00B07957">
      <w:pPr>
        <w:ind w:left="540" w:right="390"/>
        <w:jc w:val="both"/>
        <w:rPr>
          <w:rFonts w:ascii="Palatino Linotype" w:eastAsia="Times New Roman" w:hAnsi="Palatino Linotype"/>
          <w:sz w:val="20"/>
          <w:szCs w:val="20"/>
          <w:lang w:val="en-MY" w:eastAsia="en-MY"/>
        </w:rPr>
      </w:pPr>
      <w:bookmarkStart w:id="0" w:name="_GoBack"/>
      <w:bookmarkEnd w:id="0"/>
    </w:p>
    <w:p w:rsidR="00402261" w:rsidRPr="003D3109" w:rsidRDefault="00402261" w:rsidP="00B07957">
      <w:pPr>
        <w:pStyle w:val="Heading1"/>
        <w:ind w:left="990" w:right="390" w:hanging="540"/>
        <w:jc w:val="both"/>
        <w:rPr>
          <w:b w:val="0"/>
          <w:color w:val="231F20"/>
        </w:rPr>
      </w:pPr>
      <w:r w:rsidRPr="005D57DC">
        <w:rPr>
          <w:color w:val="231F20"/>
        </w:rPr>
        <w:t>3.</w:t>
      </w:r>
      <w:r>
        <w:rPr>
          <w:color w:val="231F20"/>
        </w:rPr>
        <w:t xml:space="preserve">0 </w:t>
      </w:r>
      <w:r w:rsidR="00B07957">
        <w:rPr>
          <w:color w:val="231F20"/>
        </w:rPr>
        <w:tab/>
      </w:r>
      <w:r w:rsidRPr="003D3109">
        <w:rPr>
          <w:color w:val="231F20"/>
        </w:rPr>
        <w:t>A</w:t>
      </w:r>
      <w:r w:rsidRPr="00E44B1B">
        <w:rPr>
          <w:color w:val="231F20"/>
        </w:rPr>
        <w:t>RTICLE</w:t>
      </w:r>
      <w:r w:rsidRPr="003D3109">
        <w:rPr>
          <w:color w:val="231F20"/>
        </w:rPr>
        <w:t xml:space="preserve"> </w:t>
      </w:r>
      <w:r w:rsidRPr="00E44B1B">
        <w:rPr>
          <w:color w:val="231F20"/>
        </w:rPr>
        <w:t>SUB</w:t>
      </w:r>
      <w:r w:rsidRPr="003D3109">
        <w:rPr>
          <w:color w:val="231F20"/>
        </w:rPr>
        <w:t>MI</w:t>
      </w:r>
      <w:r w:rsidRPr="00E44B1B">
        <w:rPr>
          <w:color w:val="231F20"/>
        </w:rPr>
        <w:t>SS</w:t>
      </w:r>
      <w:r w:rsidRPr="003D3109">
        <w:rPr>
          <w:color w:val="231F20"/>
        </w:rPr>
        <w:t>IO</w:t>
      </w:r>
      <w:r w:rsidRPr="00E44B1B">
        <w:rPr>
          <w:color w:val="231F20"/>
        </w:rPr>
        <w:t>N</w:t>
      </w:r>
    </w:p>
    <w:p w:rsidR="00402261" w:rsidRDefault="00402261" w:rsidP="005A411F">
      <w:pPr>
        <w:spacing w:before="5"/>
        <w:rPr>
          <w:sz w:val="12"/>
          <w:szCs w:val="12"/>
        </w:rPr>
      </w:pPr>
    </w:p>
    <w:p w:rsidR="00402261" w:rsidRDefault="00402261" w:rsidP="00402261">
      <w:pPr>
        <w:pStyle w:val="BodyText"/>
        <w:spacing w:line="264" w:lineRule="exact"/>
        <w:ind w:left="459" w:right="380"/>
        <w:jc w:val="both"/>
      </w:pPr>
      <w:r>
        <w:rPr>
          <w:color w:val="231F20"/>
        </w:rPr>
        <w:t>Firstly, the author is required to visit the Journal of Advance</w:t>
      </w:r>
      <w:r w:rsidR="00F86989">
        <w:rPr>
          <w:color w:val="231F20"/>
        </w:rPr>
        <w:t>d</w:t>
      </w:r>
      <w:r>
        <w:rPr>
          <w:color w:val="231F20"/>
        </w:rPr>
        <w:t xml:space="preserve"> Manufacturing Technology (JAMT) website at </w:t>
      </w:r>
      <w:hyperlink r:id="rId13" w:history="1">
        <w:r w:rsidR="00F86989" w:rsidRPr="00413804">
          <w:rPr>
            <w:rStyle w:val="Hyperlink"/>
          </w:rPr>
          <w:t>https://jamt.utem.edu.my/jamt</w:t>
        </w:r>
      </w:hyperlink>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If you are first time user, the author </w:t>
      </w:r>
      <w:r w:rsidRPr="001D1464">
        <w:rPr>
          <w:color w:val="231F20"/>
        </w:rPr>
        <w:t>should complete the registration</w:t>
      </w:r>
      <w:r>
        <w:rPr>
          <w:color w:val="231F20"/>
        </w:rPr>
        <w:t xml:space="preserve"> form by clicking the ‘REGISTER’ button.</w:t>
      </w:r>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Please fill up the profile. If you are willing to be a reviewer, please tick the reviewer check box and fill up the reviewing interests (substantive areas and research methods) in the field text</w:t>
      </w:r>
      <w:r w:rsidR="00EE5712">
        <w:rPr>
          <w:color w:val="231F20"/>
        </w:rPr>
        <w:t xml:space="preserve"> as illustrated in Figure 2</w:t>
      </w:r>
      <w:r>
        <w:rPr>
          <w:color w:val="231F20"/>
        </w:rPr>
        <w:t xml:space="preserve">. </w:t>
      </w:r>
    </w:p>
    <w:p w:rsidR="00E03A62" w:rsidRDefault="00E03A62" w:rsidP="00402261">
      <w:pPr>
        <w:pStyle w:val="BodyText"/>
        <w:spacing w:line="264" w:lineRule="exact"/>
        <w:ind w:left="459" w:right="380"/>
        <w:jc w:val="both"/>
        <w:rPr>
          <w:color w:val="231F20"/>
        </w:rPr>
      </w:pPr>
    </w:p>
    <w:p w:rsidR="00C623E7" w:rsidRDefault="00DA7742" w:rsidP="00C623E7">
      <w:pPr>
        <w:ind w:left="459" w:right="380"/>
        <w:jc w:val="center"/>
        <w:rPr>
          <w:rFonts w:ascii="Palatino Linotype" w:eastAsia="Times New Roman" w:hAnsi="Palatino Linotype"/>
          <w:sz w:val="20"/>
          <w:szCs w:val="20"/>
          <w:lang w:val="en-MY" w:eastAsia="en-MY"/>
        </w:rPr>
      </w:pPr>
      <w:r>
        <w:rPr>
          <w:rFonts w:ascii="Palatino Linotype" w:eastAsia="Times New Roman" w:hAnsi="Palatino Linotype"/>
          <w:noProof/>
          <w:sz w:val="20"/>
          <w:szCs w:val="20"/>
          <w:lang w:val="en-MY" w:eastAsia="en-MY"/>
        </w:rPr>
        <w:drawing>
          <wp:inline distT="0" distB="0" distL="0" distR="0" wp14:anchorId="5089C8AD" wp14:editId="50E47E1F">
            <wp:extent cx="3829775" cy="1037230"/>
            <wp:effectExtent l="19050" t="19050" r="1841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576" cy="1047468"/>
                    </a:xfrm>
                    <a:prstGeom prst="rect">
                      <a:avLst/>
                    </a:prstGeom>
                    <a:noFill/>
                    <a:ln>
                      <a:solidFill>
                        <a:schemeClr val="tx1"/>
                      </a:solidFill>
                    </a:ln>
                  </pic:spPr>
                </pic:pic>
              </a:graphicData>
            </a:graphic>
          </wp:inline>
        </w:drawing>
      </w:r>
    </w:p>
    <w:p w:rsidR="00DA7742" w:rsidRPr="00C623E7" w:rsidRDefault="00DA7742" w:rsidP="00C623E7">
      <w:pPr>
        <w:ind w:left="459" w:right="380"/>
        <w:jc w:val="center"/>
        <w:rPr>
          <w:rFonts w:ascii="Palatino Linotype" w:eastAsia="Times New Roman" w:hAnsi="Palatino Linotype"/>
          <w:sz w:val="20"/>
          <w:szCs w:val="20"/>
          <w:lang w:val="en-MY" w:eastAsia="en-MY"/>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Registration as a reviewer and reviewing interest</w:t>
      </w:r>
    </w:p>
    <w:p w:rsidR="00DA7742" w:rsidRDefault="00DA7742"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Once you sent the registration form, JAMT system administrator will send to you a</w:t>
      </w:r>
      <w:r w:rsidRPr="00C9526E">
        <w:t xml:space="preserve"> </w:t>
      </w:r>
      <w:r>
        <w:rPr>
          <w:color w:val="231F20"/>
        </w:rPr>
        <w:t>c</w:t>
      </w:r>
      <w:r w:rsidRPr="00C9526E">
        <w:rPr>
          <w:color w:val="231F20"/>
        </w:rPr>
        <w:t>onfirmation e</w:t>
      </w:r>
      <w:r>
        <w:rPr>
          <w:color w:val="231F20"/>
        </w:rPr>
        <w:t>-</w:t>
      </w:r>
      <w:r w:rsidRPr="00C9526E">
        <w:rPr>
          <w:color w:val="231F20"/>
        </w:rPr>
        <w:t>mail</w:t>
      </w:r>
      <w:r>
        <w:rPr>
          <w:color w:val="231F20"/>
        </w:rPr>
        <w:t>. Please reply this e-mail.</w:t>
      </w:r>
    </w:p>
    <w:p w:rsidR="00402261" w:rsidRPr="008F2BDF" w:rsidRDefault="00402261" w:rsidP="00402261">
      <w:pPr>
        <w:pStyle w:val="BodyText"/>
        <w:spacing w:line="264" w:lineRule="exact"/>
        <w:ind w:left="459" w:right="380"/>
        <w:jc w:val="both"/>
        <w:rPr>
          <w:i/>
          <w:color w:val="231F20"/>
        </w:rPr>
      </w:pPr>
      <w:r w:rsidRPr="008F2BDF">
        <w:rPr>
          <w:i/>
          <w:color w:val="231F20"/>
        </w:rPr>
        <w:t>Note: If you could not found the e-mail in Inbox, you may check in clutter or junk box.</w:t>
      </w:r>
    </w:p>
    <w:p w:rsidR="00402261" w:rsidRDefault="00402261"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Next step is login to JAMT website. To begin the submission, the author needs to click the ‘new submission’ button, and fulfill all the article submission requirements</w:t>
      </w:r>
      <w:r w:rsidR="00B46A1F">
        <w:rPr>
          <w:color w:val="231F20"/>
        </w:rPr>
        <w:t xml:space="preserve"> as depicted in Figure 3</w:t>
      </w:r>
      <w:r>
        <w:rPr>
          <w:color w:val="231F20"/>
        </w:rPr>
        <w:t>.</w:t>
      </w:r>
    </w:p>
    <w:p w:rsidR="00801DD5" w:rsidRDefault="00801DD5" w:rsidP="00402261">
      <w:pPr>
        <w:pStyle w:val="BodyText"/>
        <w:spacing w:line="264" w:lineRule="exact"/>
        <w:ind w:left="459" w:right="380"/>
        <w:jc w:val="both"/>
        <w:rPr>
          <w:color w:val="231F20"/>
        </w:rPr>
      </w:pPr>
    </w:p>
    <w:p w:rsidR="00C83009" w:rsidRDefault="00C83009" w:rsidP="00C83009">
      <w:pPr>
        <w:ind w:left="459" w:right="380"/>
        <w:jc w:val="center"/>
        <w:rPr>
          <w:rFonts w:ascii="Palatino Linotype" w:eastAsia="Times New Roman" w:hAnsi="Palatino Linotype"/>
          <w:sz w:val="20"/>
          <w:szCs w:val="20"/>
          <w:lang w:val="en-MY" w:eastAsia="en-MY"/>
        </w:rPr>
      </w:pPr>
      <w:r>
        <w:rPr>
          <w:rFonts w:ascii="Palatino Linotype" w:eastAsia="Times New Roman" w:hAnsi="Palatino Linotype"/>
          <w:noProof/>
          <w:sz w:val="20"/>
          <w:szCs w:val="20"/>
          <w:lang w:val="en-MY" w:eastAsia="en-MY"/>
        </w:rPr>
        <w:drawing>
          <wp:inline distT="0" distB="0" distL="0" distR="0" wp14:anchorId="20484EEA" wp14:editId="11083144">
            <wp:extent cx="1900004" cy="1001513"/>
            <wp:effectExtent l="19050" t="19050" r="24130"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684" cy="1007143"/>
                    </a:xfrm>
                    <a:prstGeom prst="rect">
                      <a:avLst/>
                    </a:prstGeom>
                    <a:noFill/>
                    <a:ln>
                      <a:solidFill>
                        <a:schemeClr val="tx1"/>
                      </a:solidFill>
                    </a:ln>
                  </pic:spPr>
                </pic:pic>
              </a:graphicData>
            </a:graphic>
          </wp:inline>
        </w:drawing>
      </w:r>
    </w:p>
    <w:p w:rsidR="00C83009" w:rsidRDefault="00C83009" w:rsidP="00C83009">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sidR="00B46A1F">
        <w:rPr>
          <w:rFonts w:ascii="Palatino Linotype" w:eastAsia="Palatino Linotype" w:hAnsi="Palatino Linotype" w:cs="Palatino Linotype"/>
          <w:color w:val="231F20"/>
          <w:sz w:val="20"/>
          <w:szCs w:val="20"/>
        </w:rPr>
        <w:t>3</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Registration as a reviewer and reviewing interest</w:t>
      </w:r>
    </w:p>
    <w:p w:rsidR="00C83009" w:rsidRDefault="00C83009" w:rsidP="00C83009">
      <w:pPr>
        <w:spacing w:before="44"/>
        <w:ind w:left="459" w:right="380"/>
        <w:jc w:val="center"/>
        <w:rPr>
          <w:rFonts w:ascii="Palatino Linotype" w:eastAsia="Palatino Linotype" w:hAnsi="Palatino Linotype" w:cs="Palatino Linotype"/>
          <w:color w:val="231F20"/>
          <w:sz w:val="20"/>
          <w:szCs w:val="20"/>
        </w:rPr>
      </w:pPr>
    </w:p>
    <w:p w:rsidR="00402261" w:rsidRPr="00DE6FC4" w:rsidRDefault="00402261" w:rsidP="00B07957">
      <w:pPr>
        <w:pStyle w:val="Heading1"/>
        <w:ind w:left="990" w:right="4178" w:hanging="540"/>
        <w:rPr>
          <w:b w:val="0"/>
          <w:bCs w:val="0"/>
        </w:rPr>
      </w:pPr>
      <w:r w:rsidRPr="00DE6FC4">
        <w:rPr>
          <w:color w:val="231F20"/>
        </w:rPr>
        <w:t>4.</w:t>
      </w:r>
      <w:r>
        <w:rPr>
          <w:color w:val="231F20"/>
        </w:rPr>
        <w:t xml:space="preserve">0 </w:t>
      </w:r>
      <w:r w:rsidR="00B07957">
        <w:rPr>
          <w:color w:val="231F20"/>
        </w:rPr>
        <w:tab/>
      </w:r>
      <w:r w:rsidRPr="00DE6FC4">
        <w:rPr>
          <w:color w:val="231F20"/>
          <w:spacing w:val="23"/>
        </w:rPr>
        <w:t>CONC</w:t>
      </w:r>
      <w:r w:rsidRPr="00DE6FC4">
        <w:rPr>
          <w:color w:val="231F20"/>
        </w:rPr>
        <w:t>LUS</w:t>
      </w:r>
      <w:r w:rsidRPr="00DE6FC4">
        <w:rPr>
          <w:color w:val="231F20"/>
          <w:spacing w:val="23"/>
        </w:rPr>
        <w:t>IO</w:t>
      </w:r>
      <w:r w:rsidRPr="00DE6FC4">
        <w:rPr>
          <w:color w:val="231F20"/>
        </w:rPr>
        <w:t>N</w:t>
      </w:r>
    </w:p>
    <w:p w:rsidR="00402261" w:rsidRDefault="00402261" w:rsidP="005A411F">
      <w:pPr>
        <w:spacing w:before="5"/>
        <w:rPr>
          <w:sz w:val="12"/>
          <w:szCs w:val="12"/>
        </w:rPr>
      </w:pPr>
    </w:p>
    <w:p w:rsidR="00402261" w:rsidRDefault="00402261" w:rsidP="00B07957">
      <w:pPr>
        <w:pStyle w:val="BodyText"/>
        <w:spacing w:line="264" w:lineRule="exact"/>
        <w:ind w:left="459" w:right="380"/>
        <w:jc w:val="both"/>
        <w:rPr>
          <w:color w:val="231F20"/>
        </w:rPr>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B07957" w:rsidRDefault="00B07957" w:rsidP="00B07957">
      <w:pPr>
        <w:pStyle w:val="BodyText"/>
        <w:spacing w:line="264" w:lineRule="exact"/>
        <w:ind w:left="459" w:right="380"/>
        <w:jc w:val="both"/>
        <w:rPr>
          <w:color w:val="231F20"/>
        </w:rPr>
      </w:pPr>
    </w:p>
    <w:p w:rsidR="00B07957" w:rsidRPr="00B07957" w:rsidRDefault="00B07957" w:rsidP="00B07957">
      <w:pPr>
        <w:pStyle w:val="BodyText"/>
        <w:spacing w:line="264" w:lineRule="exact"/>
        <w:ind w:left="459" w:right="380"/>
        <w:jc w:val="both"/>
      </w:pPr>
    </w:p>
    <w:p w:rsidR="00402261" w:rsidRPr="005A411F" w:rsidRDefault="00402261" w:rsidP="005A411F">
      <w:pPr>
        <w:pStyle w:val="Heading1"/>
        <w:ind w:left="2682" w:right="4178" w:hanging="2232"/>
        <w:rPr>
          <w:color w:val="231F20"/>
        </w:rPr>
      </w:pPr>
      <w:r w:rsidRPr="00DE6FC4">
        <w:rPr>
          <w:color w:val="231F20"/>
        </w:rPr>
        <w:t>A</w:t>
      </w:r>
      <w:r w:rsidRPr="003D3109">
        <w:rPr>
          <w:color w:val="231F20"/>
        </w:rPr>
        <w:t>C</w:t>
      </w:r>
      <w:r w:rsidRPr="00DE6FC4">
        <w:rPr>
          <w:color w:val="231F20"/>
        </w:rPr>
        <w:t>K</w:t>
      </w:r>
      <w:r w:rsidRPr="003D3109">
        <w:rPr>
          <w:color w:val="231F20"/>
        </w:rPr>
        <w:t>NOWLEDGMENT</w:t>
      </w:r>
      <w:r w:rsidRPr="00DE6FC4">
        <w:rPr>
          <w:color w:val="231F20"/>
        </w:rPr>
        <w:t>S</w:t>
      </w:r>
      <w:r w:rsidRPr="003D3109">
        <w:rPr>
          <w:color w:val="231F20"/>
        </w:rPr>
        <w:t xml:space="preserve"> </w:t>
      </w:r>
    </w:p>
    <w:p w:rsidR="00402261" w:rsidRPr="005A411F" w:rsidRDefault="00402261" w:rsidP="005A411F">
      <w:pPr>
        <w:spacing w:before="5"/>
        <w:rPr>
          <w:sz w:val="12"/>
          <w:szCs w:val="12"/>
        </w:rPr>
      </w:pPr>
    </w:p>
    <w:p w:rsidR="00402261" w:rsidRDefault="00402261" w:rsidP="00402261">
      <w:pPr>
        <w:pStyle w:val="BodyText"/>
        <w:ind w:left="459" w:right="380"/>
        <w:jc w:val="both"/>
        <w:rPr>
          <w:color w:val="231F20"/>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Pr>
          <w:rFonts w:cs="Palatino Linotype"/>
        </w:rPr>
        <w:t xml:space="preserve"> </w:t>
      </w:r>
      <w:r>
        <w:rPr>
          <w:color w:val="231F20"/>
        </w:rPr>
        <w:t>manuscript</w:t>
      </w:r>
      <w:r>
        <w:rPr>
          <w:color w:val="231F20"/>
          <w:spacing w:val="-12"/>
        </w:rPr>
        <w:t xml:space="preserve"> </w:t>
      </w:r>
      <w:r>
        <w:rPr>
          <w:color w:val="231F20"/>
        </w:rPr>
        <w:t>contributions.</w:t>
      </w:r>
    </w:p>
    <w:p w:rsidR="002946BF" w:rsidRPr="008C59F0" w:rsidRDefault="002946BF" w:rsidP="008C59F0"/>
    <w:p w:rsidR="005A411F" w:rsidRPr="008C59F0" w:rsidRDefault="005A411F" w:rsidP="008C59F0"/>
    <w:p w:rsidR="002946BF" w:rsidRPr="006800EE" w:rsidRDefault="002946BF" w:rsidP="005A411F">
      <w:pPr>
        <w:pStyle w:val="Heading1"/>
        <w:ind w:left="990" w:right="390" w:hanging="540"/>
        <w:jc w:val="both"/>
        <w:rPr>
          <w:color w:val="231F20"/>
        </w:rPr>
      </w:pPr>
      <w:r w:rsidRPr="006800EE">
        <w:rPr>
          <w:color w:val="231F20"/>
        </w:rPr>
        <w:lastRenderedPageBreak/>
        <w:t>A</w:t>
      </w:r>
      <w:r w:rsidR="005A411F" w:rsidRPr="006800EE">
        <w:rPr>
          <w:color w:val="231F20"/>
        </w:rPr>
        <w:t xml:space="preserve">UTHOR </w:t>
      </w:r>
      <w:r w:rsidRPr="006800EE">
        <w:rPr>
          <w:color w:val="231F20"/>
        </w:rPr>
        <w:t>CONTRIBUTIONS</w:t>
      </w:r>
    </w:p>
    <w:p w:rsidR="005A411F" w:rsidRPr="00801DA9" w:rsidRDefault="005A411F" w:rsidP="00801DA9"/>
    <w:p w:rsidR="002946BF" w:rsidRPr="00801DA9" w:rsidRDefault="002946BF" w:rsidP="00801DA9"/>
    <w:p w:rsidR="00202FFF" w:rsidRPr="006800EE" w:rsidRDefault="00202FFF" w:rsidP="002946BF">
      <w:pPr>
        <w:pStyle w:val="BodyText"/>
        <w:ind w:left="459" w:right="380"/>
        <w:jc w:val="both"/>
        <w:rPr>
          <w:rFonts w:cs="Palatino Linotype"/>
          <w:color w:val="231F20"/>
        </w:rPr>
      </w:pPr>
      <w:r w:rsidRPr="006800EE">
        <w:rPr>
          <w:rFonts w:cs="Palatino Linotype"/>
          <w:color w:val="231F20"/>
        </w:rPr>
        <w:t>Individual contributions of authors should be specified in this section to give appropriate credit to each author, for example:</w:t>
      </w:r>
    </w:p>
    <w:p w:rsidR="00202FFF" w:rsidRPr="00801DA9" w:rsidRDefault="00202FFF" w:rsidP="00801DA9"/>
    <w:p w:rsidR="002946BF" w:rsidRDefault="00082D77" w:rsidP="002946BF">
      <w:pPr>
        <w:pStyle w:val="BodyText"/>
        <w:ind w:left="459" w:right="380"/>
        <w:jc w:val="both"/>
        <w:rPr>
          <w:rFonts w:cs="Palatino Linotype"/>
          <w:color w:val="231F20"/>
        </w:rPr>
      </w:pPr>
      <w:r w:rsidRPr="006800EE">
        <w:rPr>
          <w:rFonts w:cs="Palatino Linotype"/>
          <w:color w:val="231F20"/>
        </w:rPr>
        <w:t>M.R.</w:t>
      </w:r>
      <w:r w:rsidR="00C95A7C" w:rsidRPr="006800EE">
        <w:rPr>
          <w:rFonts w:cs="Palatino Linotype"/>
          <w:color w:val="231F20"/>
        </w:rPr>
        <w:t xml:space="preserve"> </w:t>
      </w:r>
      <w:r w:rsidRPr="006800EE">
        <w:rPr>
          <w:rFonts w:cs="Palatino Linotype"/>
          <w:color w:val="231F20"/>
        </w:rPr>
        <w:t>Author</w:t>
      </w:r>
      <w:r w:rsidR="003F2CB5" w:rsidRPr="006800EE">
        <w:rPr>
          <w:rFonts w:cs="Palatino Linotype"/>
          <w:color w:val="231F20"/>
        </w:rPr>
        <w:t>: Conceptualization, Methodology, Software</w:t>
      </w:r>
      <w:r w:rsidR="00A21F83" w:rsidRPr="006800EE">
        <w:rPr>
          <w:rFonts w:cs="Palatino Linotype"/>
          <w:color w:val="231F20"/>
        </w:rPr>
        <w:t xml:space="preserve">, Writing- Original Draft Preparation; </w:t>
      </w:r>
      <w:r w:rsidR="00C95A7C" w:rsidRPr="006800EE">
        <w:rPr>
          <w:rFonts w:cs="Palatino Linotype"/>
          <w:color w:val="231F20"/>
        </w:rPr>
        <w:t xml:space="preserve">Y.Y. </w:t>
      </w:r>
      <w:r w:rsidRPr="006800EE">
        <w:rPr>
          <w:rFonts w:cs="Palatino Linotype"/>
          <w:color w:val="231F20"/>
        </w:rPr>
        <w:t>Author</w:t>
      </w:r>
      <w:r w:rsidR="00A21F83" w:rsidRPr="006800EE">
        <w:rPr>
          <w:rFonts w:cs="Palatino Linotype"/>
          <w:color w:val="231F20"/>
        </w:rPr>
        <w:t xml:space="preserve">: Data Curation, Validation, Supervision; </w:t>
      </w:r>
      <w:r w:rsidRPr="006800EE">
        <w:rPr>
          <w:rFonts w:cs="Palatino Linotype"/>
          <w:color w:val="231F20"/>
        </w:rPr>
        <w:t>T.A.</w:t>
      </w:r>
      <w:r w:rsidR="00C95A7C" w:rsidRPr="006800EE">
        <w:rPr>
          <w:rFonts w:cs="Palatino Linotype"/>
          <w:color w:val="231F20"/>
        </w:rPr>
        <w:t xml:space="preserve"> </w:t>
      </w:r>
      <w:r w:rsidRPr="006800EE">
        <w:rPr>
          <w:rFonts w:cs="Palatino Linotype"/>
          <w:color w:val="231F20"/>
        </w:rPr>
        <w:t>Author</w:t>
      </w:r>
      <w:r w:rsidR="00A21F83" w:rsidRPr="006800EE">
        <w:rPr>
          <w:rFonts w:cs="Palatino Linotype"/>
          <w:color w:val="231F20"/>
        </w:rPr>
        <w:t>: Software, Validation, Writing-Reviewing and Editing.</w:t>
      </w:r>
    </w:p>
    <w:p w:rsidR="00A21F83" w:rsidRPr="00801DA9" w:rsidRDefault="00A21F83" w:rsidP="00801DA9"/>
    <w:p w:rsidR="005A411F" w:rsidRPr="00801DA9" w:rsidRDefault="005A411F" w:rsidP="00801DA9"/>
    <w:p w:rsidR="002946BF" w:rsidRPr="006800EE" w:rsidRDefault="002946BF" w:rsidP="005A411F">
      <w:pPr>
        <w:pStyle w:val="Heading1"/>
        <w:ind w:left="990" w:right="390" w:hanging="540"/>
        <w:jc w:val="both"/>
        <w:rPr>
          <w:color w:val="231F20"/>
        </w:rPr>
      </w:pPr>
      <w:r w:rsidRPr="006800EE">
        <w:rPr>
          <w:color w:val="231F20"/>
        </w:rPr>
        <w:t>CONFLICTS OF INTEREST</w:t>
      </w:r>
    </w:p>
    <w:p w:rsidR="005A411F" w:rsidRPr="006800EE" w:rsidRDefault="005A411F" w:rsidP="005A411F">
      <w:pPr>
        <w:pStyle w:val="Heading1"/>
        <w:spacing w:before="5"/>
        <w:ind w:left="987" w:right="391" w:hanging="539"/>
        <w:jc w:val="both"/>
        <w:rPr>
          <w:b w:val="0"/>
          <w:color w:val="231F20"/>
          <w:sz w:val="12"/>
          <w:szCs w:val="12"/>
        </w:rPr>
      </w:pPr>
    </w:p>
    <w:p w:rsidR="002946BF" w:rsidRPr="006800EE" w:rsidRDefault="002946BF" w:rsidP="002946BF">
      <w:pPr>
        <w:spacing w:before="5" w:line="100" w:lineRule="exact"/>
        <w:rPr>
          <w:sz w:val="10"/>
          <w:szCs w:val="10"/>
        </w:rPr>
      </w:pPr>
    </w:p>
    <w:p w:rsidR="002946BF" w:rsidRDefault="003F2CB5" w:rsidP="002946BF">
      <w:pPr>
        <w:pStyle w:val="BodyText"/>
        <w:ind w:left="459" w:right="380"/>
        <w:jc w:val="both"/>
        <w:rPr>
          <w:color w:val="231F20"/>
        </w:rPr>
      </w:pPr>
      <w:r w:rsidRPr="006800EE">
        <w:rPr>
          <w:color w:val="231F20"/>
        </w:rPr>
        <w:t>The manuscript has not been published elsewhere and is not under consideration by other journals. All authors have approved the review, agree with its submission and declare no conflict of interest on the manuscript.</w:t>
      </w:r>
    </w:p>
    <w:p w:rsidR="00402261" w:rsidRDefault="00402261" w:rsidP="00A21F83">
      <w:pPr>
        <w:rPr>
          <w:rFonts w:ascii="Palatino Linotype" w:eastAsia="Palatino Linotype" w:hAnsi="Palatino Linotype" w:cs="Palatino Linotype"/>
        </w:rPr>
      </w:pPr>
    </w:p>
    <w:p w:rsidR="00A21F83" w:rsidRPr="00A21F83" w:rsidRDefault="00A21F83" w:rsidP="00A21F83"/>
    <w:p w:rsidR="00402261" w:rsidRPr="003D3109" w:rsidRDefault="00402261" w:rsidP="00402261">
      <w:pPr>
        <w:pStyle w:val="Heading1"/>
        <w:ind w:left="459" w:right="4178"/>
        <w:rPr>
          <w:b w:val="0"/>
          <w:color w:val="231F20"/>
        </w:rPr>
      </w:pPr>
      <w:r w:rsidRPr="00DE6FC4">
        <w:rPr>
          <w:color w:val="231F20"/>
        </w:rPr>
        <w:t>R</w:t>
      </w:r>
      <w:r w:rsidRPr="003D3109">
        <w:rPr>
          <w:color w:val="231F20"/>
        </w:rPr>
        <w:t>E</w:t>
      </w:r>
      <w:r w:rsidRPr="00DE6FC4">
        <w:rPr>
          <w:color w:val="231F20"/>
        </w:rPr>
        <w:t>F</w:t>
      </w:r>
      <w:r w:rsidRPr="003D3109">
        <w:rPr>
          <w:color w:val="231F20"/>
        </w:rPr>
        <w:t>E</w:t>
      </w:r>
      <w:r w:rsidRPr="00DE6FC4">
        <w:rPr>
          <w:color w:val="231F20"/>
        </w:rPr>
        <w:t>R</w:t>
      </w:r>
      <w:r w:rsidRPr="003D3109">
        <w:rPr>
          <w:color w:val="231F20"/>
        </w:rPr>
        <w:t>ENCE</w:t>
      </w:r>
      <w:r w:rsidRPr="00DE6FC4">
        <w:rPr>
          <w:color w:val="231F20"/>
        </w:rPr>
        <w:t>S</w:t>
      </w:r>
      <w:r w:rsidRPr="003D3109">
        <w:rPr>
          <w:color w:val="231F20"/>
        </w:rPr>
        <w:t xml:space="preserve"> </w:t>
      </w:r>
    </w:p>
    <w:p w:rsidR="00402261" w:rsidRDefault="00402261" w:rsidP="00402261">
      <w:pPr>
        <w:spacing w:line="240" w:lineRule="exact"/>
        <w:ind w:left="1060" w:right="180" w:hanging="610"/>
        <w:jc w:val="both"/>
        <w:rPr>
          <w:rFonts w:ascii="Palatino Linotype" w:eastAsia="Palatino Linotype" w:hAnsi="Palatino Linotype" w:cs="Palatino Linotype"/>
          <w:color w:val="231F20"/>
          <w:sz w:val="20"/>
          <w:szCs w:val="20"/>
        </w:rPr>
      </w:pPr>
    </w:p>
    <w:p w:rsidR="00402261" w:rsidRDefault="00402261" w:rsidP="00402261">
      <w:pPr>
        <w:spacing w:line="240" w:lineRule="exact"/>
        <w:ind w:left="1060" w:right="3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before="4" w:line="140" w:lineRule="exact"/>
        <w:ind w:left="1060" w:right="380" w:hanging="610"/>
        <w:jc w:val="both"/>
        <w:rPr>
          <w:sz w:val="14"/>
          <w:szCs w:val="14"/>
        </w:rPr>
      </w:pPr>
    </w:p>
    <w:p w:rsidR="00402261" w:rsidRDefault="00402261" w:rsidP="00402261">
      <w:pPr>
        <w:spacing w:line="240" w:lineRule="exact"/>
        <w:ind w:left="1060" w:right="380" w:hanging="612"/>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r>
        <w:rPr>
          <w:rFonts w:ascii="Palatino Linotype" w:eastAsia="Palatino Linotype" w:hAnsi="Palatino Linotype" w:cs="Palatino Linotype"/>
          <w:color w:val="231F20"/>
          <w:sz w:val="20"/>
          <w:szCs w:val="20"/>
        </w:rPr>
        <w:t>Rozakis,</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i/>
          <w:color w:val="231F20"/>
          <w:sz w:val="20"/>
          <w:szCs w:val="20"/>
        </w:rPr>
        <w:t>Schaum’s</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p w:rsidR="00CB6EF3" w:rsidRDefault="00CB6EF3" w:rsidP="00402261">
      <w:pPr>
        <w:spacing w:line="240" w:lineRule="exact"/>
        <w:ind w:left="1060" w:right="380" w:hanging="612"/>
        <w:jc w:val="both"/>
        <w:rPr>
          <w:rFonts w:ascii="Palatino Linotype" w:eastAsia="Palatino Linotype" w:hAnsi="Palatino Linotype" w:cs="Palatino Linotype"/>
          <w:color w:val="231F20"/>
          <w:sz w:val="20"/>
          <w:szCs w:val="20"/>
        </w:rPr>
      </w:pPr>
    </w:p>
    <w:p w:rsidR="00CB6EF3" w:rsidRPr="005B04BC" w:rsidRDefault="00CB6EF3" w:rsidP="00402261">
      <w:pPr>
        <w:spacing w:line="240" w:lineRule="exact"/>
        <w:ind w:left="1060" w:right="380" w:hanging="612"/>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[3]</w:t>
      </w:r>
      <w:r>
        <w:rPr>
          <w:rFonts w:ascii="Palatino Linotype" w:eastAsia="Palatino Linotype" w:hAnsi="Palatino Linotype" w:cs="Palatino Linotype"/>
          <w:color w:val="231F20"/>
          <w:sz w:val="20"/>
          <w:szCs w:val="20"/>
        </w:rPr>
        <w:tab/>
      </w:r>
      <w:r w:rsidRPr="00F61353">
        <w:rPr>
          <w:rFonts w:ascii="Palatino Linotype" w:hAnsi="Palatino Linotype" w:cs="Palatino Linotype"/>
          <w:color w:val="000000" w:themeColor="text1"/>
          <w:sz w:val="20"/>
          <w:szCs w:val="20"/>
          <w:lang w:val="en-GB"/>
        </w:rPr>
        <w:t>S. H. S. M. Fadzullah and Z. Mustafa, “Fabrication and processing of pineapple leaf fiber reinforced composites”,</w:t>
      </w:r>
      <w:r>
        <w:rPr>
          <w:rFonts w:ascii="Palatino Linotype" w:hAnsi="Palatino Linotype" w:cs="Palatino Linotype"/>
          <w:color w:val="000000" w:themeColor="text1"/>
          <w:sz w:val="20"/>
          <w:szCs w:val="20"/>
          <w:lang w:val="en-GB"/>
        </w:rPr>
        <w:t xml:space="preserve"> </w:t>
      </w:r>
      <w:r w:rsidRPr="00914C1A">
        <w:rPr>
          <w:rFonts w:ascii="Palatino Linotype" w:hAnsi="Palatino Linotype" w:cs="Palatino Linotype"/>
          <w:color w:val="000000" w:themeColor="text1"/>
          <w:sz w:val="20"/>
          <w:szCs w:val="20"/>
          <w:lang w:val="en-GB"/>
        </w:rPr>
        <w:t>in</w:t>
      </w:r>
      <w:r w:rsidRPr="00914C1A">
        <w:rPr>
          <w:rFonts w:ascii="Palatino Linotype" w:hAnsi="Palatino Linotype" w:cs="Palatino Linotype"/>
          <w:i/>
          <w:color w:val="000000" w:themeColor="text1"/>
          <w:sz w:val="20"/>
          <w:szCs w:val="20"/>
          <w:lang w:val="en-GB"/>
        </w:rPr>
        <w:t xml:space="preserve"> Green Approaches to Biocomposite Materials Science and Engineering</w:t>
      </w:r>
      <w:r w:rsidRPr="00F61353">
        <w:rPr>
          <w:rFonts w:ascii="Palatino Linotype" w:hAnsi="Palatino Linotype" w:cs="Palatino Linotype"/>
          <w:color w:val="000000" w:themeColor="text1"/>
          <w:sz w:val="20"/>
          <w:szCs w:val="20"/>
          <w:lang w:val="en-GB"/>
        </w:rPr>
        <w:t>,</w:t>
      </w:r>
      <w:r>
        <w:rPr>
          <w:rFonts w:ascii="Palatino Linotype" w:hAnsi="Palatino Linotype" w:cs="Palatino Linotype"/>
          <w:color w:val="000000" w:themeColor="text1"/>
          <w:sz w:val="20"/>
          <w:szCs w:val="20"/>
          <w:lang w:val="en-GB"/>
        </w:rPr>
        <w:t xml:space="preserve"> D. Verma, S. Jain, X. Zhang and P.C. Gope.</w:t>
      </w:r>
      <w:r w:rsidRPr="00F61353">
        <w:rPr>
          <w:rFonts w:ascii="Palatino Linotype" w:hAnsi="Palatino Linotype" w:cs="Palatino Linotype"/>
          <w:color w:val="000000" w:themeColor="text1"/>
          <w:sz w:val="20"/>
          <w:szCs w:val="20"/>
          <w:lang w:val="en-GB"/>
        </w:rPr>
        <w:t xml:space="preserve"> Hersey, </w:t>
      </w:r>
      <w:r w:rsidRPr="005562DD">
        <w:rPr>
          <w:rFonts w:ascii="Palatino Linotype" w:hAnsi="Palatino Linotype" w:cs="Palatino Linotype"/>
          <w:color w:val="000000" w:themeColor="text1"/>
          <w:sz w:val="20"/>
          <w:szCs w:val="20"/>
          <w:lang w:val="en-GB"/>
        </w:rPr>
        <w:t>Pennsylvania</w:t>
      </w:r>
      <w:r>
        <w:rPr>
          <w:rFonts w:ascii="Palatino Linotype" w:hAnsi="Palatino Linotype" w:cs="Palatino Linotype"/>
          <w:color w:val="000000" w:themeColor="text1"/>
          <w:sz w:val="20"/>
          <w:szCs w:val="20"/>
          <w:lang w:val="en-GB"/>
        </w:rPr>
        <w:t xml:space="preserve">: IGI Global, </w:t>
      </w:r>
      <w:r w:rsidRPr="00F61353">
        <w:rPr>
          <w:rFonts w:ascii="Palatino Linotype" w:hAnsi="Palatino Linotype" w:cs="Palatino Linotype"/>
          <w:color w:val="000000" w:themeColor="text1"/>
          <w:sz w:val="20"/>
          <w:szCs w:val="20"/>
          <w:lang w:val="en-GB"/>
        </w:rPr>
        <w:t>2016, pp. 125-147</w:t>
      </w:r>
      <w:r w:rsidR="00C60DD6">
        <w:rPr>
          <w:rFonts w:ascii="Palatino Linotype" w:hAnsi="Palatino Linotype" w:cs="Palatino Linotype"/>
          <w:color w:val="000000" w:themeColor="text1"/>
          <w:sz w:val="20"/>
          <w:szCs w:val="20"/>
          <w:lang w:val="en-GB"/>
        </w:rPr>
        <w:t>.</w:t>
      </w:r>
    </w:p>
    <w:p w:rsidR="00E64219" w:rsidRPr="001B7BFC" w:rsidRDefault="00E64219" w:rsidP="00402261">
      <w:pPr>
        <w:pStyle w:val="BodyText"/>
        <w:spacing w:after="240"/>
        <w:ind w:left="460" w:right="379"/>
        <w:jc w:val="both"/>
        <w:rPr>
          <w:rFonts w:eastAsia="MS Mincho" w:cs="Century Gothic"/>
          <w:color w:val="000000" w:themeColor="text1"/>
          <w:sz w:val="20"/>
          <w:szCs w:val="20"/>
          <w:lang w:val="ms-MY" w:eastAsia="ms-MY"/>
        </w:rPr>
      </w:pPr>
    </w:p>
    <w:sectPr w:rsidR="00E64219" w:rsidRPr="001B7BFC" w:rsidSect="00093700">
      <w:headerReference w:type="even" r:id="rId16"/>
      <w:headerReference w:type="default" r:id="rId17"/>
      <w:footerReference w:type="even" r:id="rId18"/>
      <w:pgSz w:w="9360" w:h="13680"/>
      <w:pgMar w:top="993" w:right="940" w:bottom="6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AC" w:rsidRDefault="001363AC">
      <w:r>
        <w:separator/>
      </w:r>
    </w:p>
  </w:endnote>
  <w:endnote w:type="continuationSeparator" w:id="0">
    <w:p w:rsidR="001363AC" w:rsidRDefault="001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31" w:rsidRDefault="002D4925">
    <w:pPr>
      <w:spacing w:line="200" w:lineRule="exact"/>
      <w:rPr>
        <w:sz w:val="20"/>
        <w:szCs w:val="20"/>
      </w:rPr>
    </w:pPr>
    <w:r>
      <w:rPr>
        <w:noProof/>
        <w:lang w:val="en-MY" w:eastAsia="en-MY"/>
      </w:rPr>
      <mc:AlternateContent>
        <mc:Choice Requires="wpg">
          <w:drawing>
            <wp:anchor distT="0" distB="0" distL="114300" distR="114300" simplePos="0" relativeHeight="251658240" behindDoc="1" locked="0" layoutInCell="1" allowOverlap="1">
              <wp:simplePos x="0" y="0"/>
              <wp:positionH relativeFrom="page">
                <wp:posOffset>548640</wp:posOffset>
              </wp:positionH>
              <wp:positionV relativeFrom="page">
                <wp:posOffset>8256905</wp:posOffset>
              </wp:positionV>
              <wp:extent cx="4718050" cy="320675"/>
              <wp:effectExtent l="0" t="0" r="635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320675"/>
                        <a:chOff x="864" y="13003"/>
                        <a:chExt cx="7430" cy="505"/>
                      </a:xfrm>
                    </wpg:grpSpPr>
                    <wps:wsp>
                      <wps:cNvPr id="4" name="Freeform 2"/>
                      <wps:cNvSpPr>
                        <a:spLocks/>
                      </wps:cNvSpPr>
                      <wps:spPr bwMode="auto">
                        <a:xfrm>
                          <a:off x="864" y="13003"/>
                          <a:ext cx="7430" cy="505"/>
                        </a:xfrm>
                        <a:custGeom>
                          <a:avLst/>
                          <a:gdLst>
                            <a:gd name="T0" fmla="+- 0 864 864"/>
                            <a:gd name="T1" fmla="*/ T0 w 7430"/>
                            <a:gd name="T2" fmla="+- 0 13508 13003"/>
                            <a:gd name="T3" fmla="*/ 13508 h 505"/>
                            <a:gd name="T4" fmla="+- 0 8294 864"/>
                            <a:gd name="T5" fmla="*/ T4 w 7430"/>
                            <a:gd name="T6" fmla="+- 0 13508 13003"/>
                            <a:gd name="T7" fmla="*/ 13508 h 505"/>
                            <a:gd name="T8" fmla="+- 0 8294 864"/>
                            <a:gd name="T9" fmla="*/ T8 w 7430"/>
                            <a:gd name="T10" fmla="+- 0 13003 13003"/>
                            <a:gd name="T11" fmla="*/ 13003 h 505"/>
                            <a:gd name="T12" fmla="+- 0 864 864"/>
                            <a:gd name="T13" fmla="*/ T12 w 7430"/>
                            <a:gd name="T14" fmla="+- 0 13003 13003"/>
                            <a:gd name="T15" fmla="*/ 13003 h 505"/>
                            <a:gd name="T16" fmla="+- 0 864 864"/>
                            <a:gd name="T17" fmla="*/ T16 w 7430"/>
                            <a:gd name="T18" fmla="+- 0 13508 13003"/>
                            <a:gd name="T19" fmla="*/ 13508 h 505"/>
                          </a:gdLst>
                          <a:ahLst/>
                          <a:cxnLst>
                            <a:cxn ang="0">
                              <a:pos x="T1" y="T3"/>
                            </a:cxn>
                            <a:cxn ang="0">
                              <a:pos x="T5" y="T7"/>
                            </a:cxn>
                            <a:cxn ang="0">
                              <a:pos x="T9" y="T11"/>
                            </a:cxn>
                            <a:cxn ang="0">
                              <a:pos x="T13" y="T15"/>
                            </a:cxn>
                            <a:cxn ang="0">
                              <a:pos x="T17" y="T19"/>
                            </a:cxn>
                          </a:cxnLst>
                          <a:rect l="0" t="0" r="r" b="b"/>
                          <a:pathLst>
                            <a:path w="7430" h="505">
                              <a:moveTo>
                                <a:pt x="0" y="505"/>
                              </a:moveTo>
                              <a:lnTo>
                                <a:pt x="7430" y="505"/>
                              </a:lnTo>
                              <a:lnTo>
                                <a:pt x="7430" y="0"/>
                              </a:lnTo>
                              <a:lnTo>
                                <a:pt x="0" y="0"/>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059DA8" id="Group 1" o:spid="_x0000_s1026" style="position:absolute;margin-left:43.2pt;margin-top:650.15pt;width:371.5pt;height:25.25pt;z-index:-251658240;mso-position-horizontal-relative:page;mso-position-vertical-relative:page" coordorigin="864,13003" coordsize="74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">
              <v:shape id="Freeform 2" o:spid="_x0000_s1027" style="position:absolute;left:864;top:13003;width:7430;height:505;visibility:visible;mso-wrap-style:square;v-text-anchor:top" coordsize="743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3PcIA&#10;AADaAAAADwAAAGRycy9kb3ducmV2LnhtbESPS4vCMBSF98L8h3AH3Gnq+KQaZRAFwY22A7O9NNe2&#10;2NyUJmrrrzcDAy4P5/FxVpvWVOJOjSstKxgNIxDEmdUl5wp+0v1gAcJ5ZI2VZVLQkYPN+qO3wljb&#10;B5/pnvhchBF2MSoovK9jKV1WkEE3tDVx8C62MeiDbHKpG3yEcVPJryiaSYMlB0KBNW0Lyq7JzQRu&#10;NtmNt/PF8zQ9H9P0Oe+63zJRqv/Zfi9BeGr9O/zfPmgFE/i7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Tc9wgAAANoAAAAPAAAAAAAAAAAAAAAAAJgCAABkcnMvZG93&#10;bnJldi54bWxQSwUGAAAAAAQABAD1AAAAhwMAAAAA&#10;" path="m,505r7430,l7430,,,,,505xe" stroked="f">
                <v:path arrowok="t" o:connecttype="custom" o:connectlocs="0,13508;7430,13508;7430,13003;0,13003;0,1350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AC" w:rsidRDefault="001363AC">
      <w:r>
        <w:separator/>
      </w:r>
    </w:p>
  </w:footnote>
  <w:footnote w:type="continuationSeparator" w:id="0">
    <w:p w:rsidR="001363AC" w:rsidRDefault="00136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D924EF" w:rsidRDefault="00D924EF">
    <w:pPr>
      <w:spacing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093700" w:rsidRDefault="00093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6" w15:restartNumberingAfterBreak="0">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1"/>
    <w:rsid w:val="0000347D"/>
    <w:rsid w:val="00021D53"/>
    <w:rsid w:val="0005266C"/>
    <w:rsid w:val="000534BB"/>
    <w:rsid w:val="00067709"/>
    <w:rsid w:val="000705E2"/>
    <w:rsid w:val="000709AA"/>
    <w:rsid w:val="00075B32"/>
    <w:rsid w:val="00082D77"/>
    <w:rsid w:val="00084588"/>
    <w:rsid w:val="00086981"/>
    <w:rsid w:val="00093700"/>
    <w:rsid w:val="000C0D69"/>
    <w:rsid w:val="000C511D"/>
    <w:rsid w:val="000C5D48"/>
    <w:rsid w:val="00100073"/>
    <w:rsid w:val="00104BEA"/>
    <w:rsid w:val="00107B0A"/>
    <w:rsid w:val="00135F6A"/>
    <w:rsid w:val="001363AC"/>
    <w:rsid w:val="00136BA3"/>
    <w:rsid w:val="001552F5"/>
    <w:rsid w:val="001719EE"/>
    <w:rsid w:val="00177D0B"/>
    <w:rsid w:val="00180E79"/>
    <w:rsid w:val="001A23AE"/>
    <w:rsid w:val="001A262F"/>
    <w:rsid w:val="001A4F7A"/>
    <w:rsid w:val="001B7BFC"/>
    <w:rsid w:val="001C0C73"/>
    <w:rsid w:val="001C3E3E"/>
    <w:rsid w:val="001D5272"/>
    <w:rsid w:val="001F721B"/>
    <w:rsid w:val="00202FFF"/>
    <w:rsid w:val="00213603"/>
    <w:rsid w:val="002147DD"/>
    <w:rsid w:val="002165A1"/>
    <w:rsid w:val="0022008C"/>
    <w:rsid w:val="00220DDE"/>
    <w:rsid w:val="00222A52"/>
    <w:rsid w:val="00224672"/>
    <w:rsid w:val="002344A5"/>
    <w:rsid w:val="0023488A"/>
    <w:rsid w:val="002432B1"/>
    <w:rsid w:val="0025144F"/>
    <w:rsid w:val="00264F34"/>
    <w:rsid w:val="00281455"/>
    <w:rsid w:val="00281F60"/>
    <w:rsid w:val="002868C1"/>
    <w:rsid w:val="00287F9E"/>
    <w:rsid w:val="002946BF"/>
    <w:rsid w:val="002A118B"/>
    <w:rsid w:val="002A63DE"/>
    <w:rsid w:val="002C1A59"/>
    <w:rsid w:val="002D1D90"/>
    <w:rsid w:val="002D4925"/>
    <w:rsid w:val="002F39CB"/>
    <w:rsid w:val="00310217"/>
    <w:rsid w:val="00312178"/>
    <w:rsid w:val="00314AD7"/>
    <w:rsid w:val="00322123"/>
    <w:rsid w:val="00325DD7"/>
    <w:rsid w:val="00325E9B"/>
    <w:rsid w:val="00327FC3"/>
    <w:rsid w:val="0033217E"/>
    <w:rsid w:val="0034090E"/>
    <w:rsid w:val="003415A9"/>
    <w:rsid w:val="00352924"/>
    <w:rsid w:val="00366B00"/>
    <w:rsid w:val="0037120F"/>
    <w:rsid w:val="0039210C"/>
    <w:rsid w:val="003A2CF6"/>
    <w:rsid w:val="003B379F"/>
    <w:rsid w:val="003B7A06"/>
    <w:rsid w:val="003C500E"/>
    <w:rsid w:val="003D3270"/>
    <w:rsid w:val="003D6126"/>
    <w:rsid w:val="003F2CB5"/>
    <w:rsid w:val="003F2D17"/>
    <w:rsid w:val="003F4A91"/>
    <w:rsid w:val="00402261"/>
    <w:rsid w:val="0040246F"/>
    <w:rsid w:val="004145DE"/>
    <w:rsid w:val="0042449C"/>
    <w:rsid w:val="00426A46"/>
    <w:rsid w:val="004440F4"/>
    <w:rsid w:val="00455FD6"/>
    <w:rsid w:val="004657A7"/>
    <w:rsid w:val="00477AAD"/>
    <w:rsid w:val="00490199"/>
    <w:rsid w:val="00490847"/>
    <w:rsid w:val="00496C93"/>
    <w:rsid w:val="004C3FE7"/>
    <w:rsid w:val="004D10D5"/>
    <w:rsid w:val="004D49EB"/>
    <w:rsid w:val="004E27CA"/>
    <w:rsid w:val="004E55E2"/>
    <w:rsid w:val="004F167B"/>
    <w:rsid w:val="00510C91"/>
    <w:rsid w:val="0051232A"/>
    <w:rsid w:val="00512773"/>
    <w:rsid w:val="005422D7"/>
    <w:rsid w:val="005722D0"/>
    <w:rsid w:val="00572306"/>
    <w:rsid w:val="0059606D"/>
    <w:rsid w:val="005A0821"/>
    <w:rsid w:val="005A411F"/>
    <w:rsid w:val="005A7D2A"/>
    <w:rsid w:val="005B0EF5"/>
    <w:rsid w:val="005B6CCE"/>
    <w:rsid w:val="005B6FB8"/>
    <w:rsid w:val="005D4E6F"/>
    <w:rsid w:val="005F15F4"/>
    <w:rsid w:val="005F62A5"/>
    <w:rsid w:val="0060216A"/>
    <w:rsid w:val="00612146"/>
    <w:rsid w:val="0061605D"/>
    <w:rsid w:val="00622C00"/>
    <w:rsid w:val="00627A29"/>
    <w:rsid w:val="006412D8"/>
    <w:rsid w:val="00647070"/>
    <w:rsid w:val="006508C4"/>
    <w:rsid w:val="00660798"/>
    <w:rsid w:val="00667084"/>
    <w:rsid w:val="00675DA6"/>
    <w:rsid w:val="006800EE"/>
    <w:rsid w:val="006D2712"/>
    <w:rsid w:val="006D2B2E"/>
    <w:rsid w:val="006F2FC6"/>
    <w:rsid w:val="00710AE5"/>
    <w:rsid w:val="007125AD"/>
    <w:rsid w:val="00713787"/>
    <w:rsid w:val="00730704"/>
    <w:rsid w:val="00733E8F"/>
    <w:rsid w:val="00735582"/>
    <w:rsid w:val="007447FB"/>
    <w:rsid w:val="00745AD6"/>
    <w:rsid w:val="00754253"/>
    <w:rsid w:val="0075482E"/>
    <w:rsid w:val="0076040C"/>
    <w:rsid w:val="007614EE"/>
    <w:rsid w:val="007B1216"/>
    <w:rsid w:val="007B48AE"/>
    <w:rsid w:val="007C5A3D"/>
    <w:rsid w:val="007D003A"/>
    <w:rsid w:val="007E0A4A"/>
    <w:rsid w:val="007F7C15"/>
    <w:rsid w:val="00801DA9"/>
    <w:rsid w:val="00801DD5"/>
    <w:rsid w:val="0081231A"/>
    <w:rsid w:val="0082005E"/>
    <w:rsid w:val="00835571"/>
    <w:rsid w:val="008577FA"/>
    <w:rsid w:val="008730B5"/>
    <w:rsid w:val="00876AD6"/>
    <w:rsid w:val="008A36FE"/>
    <w:rsid w:val="008C59F0"/>
    <w:rsid w:val="008C75C9"/>
    <w:rsid w:val="008C7A7B"/>
    <w:rsid w:val="008C7D79"/>
    <w:rsid w:val="008E3C03"/>
    <w:rsid w:val="008E667F"/>
    <w:rsid w:val="008F5F0A"/>
    <w:rsid w:val="0092546F"/>
    <w:rsid w:val="0093187F"/>
    <w:rsid w:val="00931C3F"/>
    <w:rsid w:val="009332DC"/>
    <w:rsid w:val="009461C4"/>
    <w:rsid w:val="00954DB7"/>
    <w:rsid w:val="0096140C"/>
    <w:rsid w:val="00976ADB"/>
    <w:rsid w:val="009A00FC"/>
    <w:rsid w:val="009B317A"/>
    <w:rsid w:val="009D7C8E"/>
    <w:rsid w:val="009E0E2D"/>
    <w:rsid w:val="009E1000"/>
    <w:rsid w:val="009E5C54"/>
    <w:rsid w:val="00A176E7"/>
    <w:rsid w:val="00A21F83"/>
    <w:rsid w:val="00A25A0F"/>
    <w:rsid w:val="00A33534"/>
    <w:rsid w:val="00A37B10"/>
    <w:rsid w:val="00A5244A"/>
    <w:rsid w:val="00A5743B"/>
    <w:rsid w:val="00A71A70"/>
    <w:rsid w:val="00A71E36"/>
    <w:rsid w:val="00A760BC"/>
    <w:rsid w:val="00A768F0"/>
    <w:rsid w:val="00A77531"/>
    <w:rsid w:val="00AA253A"/>
    <w:rsid w:val="00AA25B2"/>
    <w:rsid w:val="00AB09C8"/>
    <w:rsid w:val="00AB24D2"/>
    <w:rsid w:val="00AC5ADE"/>
    <w:rsid w:val="00AC5E98"/>
    <w:rsid w:val="00AD0E18"/>
    <w:rsid w:val="00AE7E96"/>
    <w:rsid w:val="00AF23F7"/>
    <w:rsid w:val="00B07957"/>
    <w:rsid w:val="00B07D21"/>
    <w:rsid w:val="00B139E4"/>
    <w:rsid w:val="00B17AB9"/>
    <w:rsid w:val="00B2389E"/>
    <w:rsid w:val="00B46A1F"/>
    <w:rsid w:val="00B46CB0"/>
    <w:rsid w:val="00B56561"/>
    <w:rsid w:val="00B6397E"/>
    <w:rsid w:val="00B80056"/>
    <w:rsid w:val="00B97C81"/>
    <w:rsid w:val="00BB7C78"/>
    <w:rsid w:val="00BB7DF8"/>
    <w:rsid w:val="00BC75EA"/>
    <w:rsid w:val="00BD269C"/>
    <w:rsid w:val="00BD6B50"/>
    <w:rsid w:val="00BE398A"/>
    <w:rsid w:val="00BE6CCD"/>
    <w:rsid w:val="00BF627F"/>
    <w:rsid w:val="00BF7452"/>
    <w:rsid w:val="00C02C87"/>
    <w:rsid w:val="00C03374"/>
    <w:rsid w:val="00C05450"/>
    <w:rsid w:val="00C05CFD"/>
    <w:rsid w:val="00C1194E"/>
    <w:rsid w:val="00C16C60"/>
    <w:rsid w:val="00C214C6"/>
    <w:rsid w:val="00C2643F"/>
    <w:rsid w:val="00C35546"/>
    <w:rsid w:val="00C41CD8"/>
    <w:rsid w:val="00C54EAD"/>
    <w:rsid w:val="00C60DD6"/>
    <w:rsid w:val="00C61846"/>
    <w:rsid w:val="00C623E7"/>
    <w:rsid w:val="00C64840"/>
    <w:rsid w:val="00C81187"/>
    <w:rsid w:val="00C83009"/>
    <w:rsid w:val="00C90D67"/>
    <w:rsid w:val="00C95A7C"/>
    <w:rsid w:val="00C965FB"/>
    <w:rsid w:val="00CA20E7"/>
    <w:rsid w:val="00CA757B"/>
    <w:rsid w:val="00CB4DE8"/>
    <w:rsid w:val="00CB6EF3"/>
    <w:rsid w:val="00CC1504"/>
    <w:rsid w:val="00CC6106"/>
    <w:rsid w:val="00CD46C3"/>
    <w:rsid w:val="00CD5BDB"/>
    <w:rsid w:val="00CE377A"/>
    <w:rsid w:val="00CF55A0"/>
    <w:rsid w:val="00D16E85"/>
    <w:rsid w:val="00D326DD"/>
    <w:rsid w:val="00D3555A"/>
    <w:rsid w:val="00D81BF3"/>
    <w:rsid w:val="00D84785"/>
    <w:rsid w:val="00D924EF"/>
    <w:rsid w:val="00DA7742"/>
    <w:rsid w:val="00DB7722"/>
    <w:rsid w:val="00DC2616"/>
    <w:rsid w:val="00DD0C83"/>
    <w:rsid w:val="00DE5BE7"/>
    <w:rsid w:val="00E03A62"/>
    <w:rsid w:val="00E15E17"/>
    <w:rsid w:val="00E1765D"/>
    <w:rsid w:val="00E339E6"/>
    <w:rsid w:val="00E45455"/>
    <w:rsid w:val="00E46FA2"/>
    <w:rsid w:val="00E609DD"/>
    <w:rsid w:val="00E64219"/>
    <w:rsid w:val="00E6796B"/>
    <w:rsid w:val="00E810B3"/>
    <w:rsid w:val="00E84AF2"/>
    <w:rsid w:val="00E92631"/>
    <w:rsid w:val="00EB3638"/>
    <w:rsid w:val="00EB774E"/>
    <w:rsid w:val="00EC3088"/>
    <w:rsid w:val="00EE061D"/>
    <w:rsid w:val="00EE5712"/>
    <w:rsid w:val="00EF1CA3"/>
    <w:rsid w:val="00F0442A"/>
    <w:rsid w:val="00F26F9A"/>
    <w:rsid w:val="00F33BFA"/>
    <w:rsid w:val="00F41BD6"/>
    <w:rsid w:val="00F70FA0"/>
    <w:rsid w:val="00F86364"/>
    <w:rsid w:val="00F86989"/>
    <w:rsid w:val="00F91930"/>
    <w:rsid w:val="00F94F28"/>
    <w:rsid w:val="00FB3B63"/>
    <w:rsid w:val="00FC4348"/>
    <w:rsid w:val="00FC69CE"/>
    <w:rsid w:val="00FD3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C24D996A-B993-41D5-BF68-4AE1682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10C"/>
    <w:pPr>
      <w:widowControl w:val="0"/>
    </w:pPr>
    <w:rPr>
      <w:sz w:val="22"/>
      <w:szCs w:val="22"/>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093700"/>
    <w:rPr>
      <w:rFonts w:ascii="Palatino Linotype" w:eastAsia="Palatino Linotype" w:hAnsi="Palatino Linotype"/>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hyperlink" Target="https://jamt.utem.edu.my/jam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CC207-6A30-437C-A984-96399C4A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Windows User</cp:lastModifiedBy>
  <cp:revision>81</cp:revision>
  <dcterms:created xsi:type="dcterms:W3CDTF">2022-10-20T06:08:00Z</dcterms:created>
  <dcterms:modified xsi:type="dcterms:W3CDTF">2023-08-24T05:24:00Z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